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1B" w:rsidRDefault="0021694D">
      <w:pPr>
        <w:spacing w:before="78" w:line="304" w:lineRule="auto"/>
        <w:ind w:left="4665" w:right="5732" w:hanging="1796"/>
        <w:rPr>
          <w:b/>
        </w:rPr>
      </w:pPr>
      <w:r>
        <w:pict>
          <v:shapetype id="_x0000_t202" coordsize="21600,21600" o:spt="202" path="m,l,21600r21600,l21600,xe">
            <v:stroke joinstyle="miter"/>
            <v:path gradientshapeok="t" o:connecttype="rect"/>
          </v:shapetype>
          <v:shape id="_x0000_s1026" type="#_x0000_t202" style="position:absolute;left:0;text-align:left;margin-left:13.95pt;margin-top:54.95pt;width:806.7pt;height:521.8pt;z-index:1024;mso-position-horizontal-relative:page;mso-position-vertical-relative:page"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6"/>
                    <w:gridCol w:w="2157"/>
                    <w:gridCol w:w="1766"/>
                    <w:gridCol w:w="507"/>
                    <w:gridCol w:w="2270"/>
                    <w:gridCol w:w="1232"/>
                    <w:gridCol w:w="1034"/>
                    <w:gridCol w:w="1109"/>
                    <w:gridCol w:w="1212"/>
                    <w:gridCol w:w="1311"/>
                    <w:gridCol w:w="2829"/>
                  </w:tblGrid>
                  <w:tr w:rsidR="0071161B">
                    <w:trPr>
                      <w:trHeight w:val="861"/>
                    </w:trPr>
                    <w:tc>
                      <w:tcPr>
                        <w:tcW w:w="656" w:type="dxa"/>
                        <w:tcBorders>
                          <w:bottom w:val="single" w:sz="6" w:space="0" w:color="000000"/>
                          <w:right w:val="single" w:sz="6" w:space="0" w:color="000000"/>
                        </w:tcBorders>
                        <w:shd w:val="clear" w:color="auto" w:fill="99CCFF"/>
                      </w:tcPr>
                      <w:p w:rsidR="0071161B" w:rsidRDefault="0021694D">
                        <w:pPr>
                          <w:pStyle w:val="TableParagraph"/>
                          <w:spacing w:before="131" w:line="264" w:lineRule="auto"/>
                          <w:ind w:left="44" w:right="26"/>
                          <w:jc w:val="center"/>
                          <w:rPr>
                            <w:b/>
                            <w:sz w:val="16"/>
                          </w:rPr>
                        </w:pPr>
                        <w:proofErr w:type="spellStart"/>
                        <w:r>
                          <w:rPr>
                            <w:b/>
                            <w:sz w:val="16"/>
                          </w:rPr>
                          <w:t>Standar</w:t>
                        </w:r>
                        <w:proofErr w:type="spellEnd"/>
                        <w:r>
                          <w:rPr>
                            <w:b/>
                            <w:sz w:val="16"/>
                          </w:rPr>
                          <w:t xml:space="preserve"> t Kod No</w:t>
                        </w:r>
                      </w:p>
                    </w:tc>
                    <w:tc>
                      <w:tcPr>
                        <w:tcW w:w="2157"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39" w:right="176"/>
                          <w:rPr>
                            <w:b/>
                            <w:sz w:val="16"/>
                          </w:rPr>
                        </w:pPr>
                        <w:r>
                          <w:rPr>
                            <w:b/>
                            <w:sz w:val="16"/>
                          </w:rPr>
                          <w:t>Kamu İç Kontrol Standardı ve Genel Şartı</w:t>
                        </w:r>
                      </w:p>
                    </w:tc>
                    <w:tc>
                      <w:tcPr>
                        <w:tcW w:w="1766"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69"/>
                          <w:rPr>
                            <w:b/>
                            <w:sz w:val="16"/>
                          </w:rPr>
                        </w:pPr>
                        <w:r>
                          <w:rPr>
                            <w:b/>
                            <w:sz w:val="16"/>
                          </w:rPr>
                          <w:t>Mevcut Durum</w:t>
                        </w:r>
                      </w:p>
                    </w:tc>
                    <w:tc>
                      <w:tcPr>
                        <w:tcW w:w="507"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46" w:right="3"/>
                          <w:jc w:val="center"/>
                          <w:rPr>
                            <w:b/>
                            <w:sz w:val="16"/>
                          </w:rPr>
                        </w:pPr>
                        <w:r>
                          <w:rPr>
                            <w:b/>
                            <w:sz w:val="16"/>
                          </w:rPr>
                          <w:t>Eylem Kod No</w:t>
                        </w:r>
                      </w:p>
                    </w:tc>
                    <w:tc>
                      <w:tcPr>
                        <w:tcW w:w="227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830" w:right="316" w:hanging="476"/>
                          <w:rPr>
                            <w:b/>
                            <w:sz w:val="16"/>
                          </w:rPr>
                        </w:pPr>
                        <w:r>
                          <w:rPr>
                            <w:b/>
                            <w:sz w:val="16"/>
                          </w:rPr>
                          <w:t>Öngörülen Eylem veya Eylemler</w:t>
                        </w:r>
                      </w:p>
                    </w:tc>
                    <w:tc>
                      <w:tcPr>
                        <w:tcW w:w="1232"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59" w:right="53" w:hanging="51"/>
                          <w:rPr>
                            <w:b/>
                            <w:sz w:val="16"/>
                          </w:rPr>
                        </w:pPr>
                        <w:r>
                          <w:rPr>
                            <w:b/>
                            <w:sz w:val="16"/>
                          </w:rPr>
                          <w:t>Sorumlu Birim veya Çalışma grubu üyeleri</w:t>
                        </w:r>
                      </w:p>
                    </w:tc>
                    <w:tc>
                      <w:tcPr>
                        <w:tcW w:w="1034"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82" w:right="134" w:hanging="4"/>
                          <w:jc w:val="center"/>
                          <w:rPr>
                            <w:b/>
                            <w:sz w:val="16"/>
                          </w:rPr>
                        </w:pPr>
                        <w:r>
                          <w:rPr>
                            <w:b/>
                            <w:sz w:val="16"/>
                          </w:rPr>
                          <w:t>İşbirliği Yapılacak Birim</w:t>
                        </w:r>
                      </w:p>
                    </w:tc>
                    <w:tc>
                      <w:tcPr>
                        <w:tcW w:w="1109"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144"/>
                          <w:rPr>
                            <w:b/>
                            <w:sz w:val="16"/>
                          </w:rPr>
                        </w:pPr>
                        <w:r>
                          <w:rPr>
                            <w:b/>
                            <w:sz w:val="16"/>
                          </w:rPr>
                          <w:t>Çıktı/ Sonuç</w:t>
                        </w:r>
                      </w:p>
                    </w:tc>
                    <w:tc>
                      <w:tcPr>
                        <w:tcW w:w="1212"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401" w:hanging="260"/>
                          <w:rPr>
                            <w:b/>
                            <w:sz w:val="16"/>
                          </w:rPr>
                        </w:pPr>
                        <w:r>
                          <w:rPr>
                            <w:b/>
                            <w:sz w:val="16"/>
                          </w:rPr>
                          <w:t>Tamamlanma Tarihi</w:t>
                        </w:r>
                      </w:p>
                    </w:tc>
                    <w:tc>
                      <w:tcPr>
                        <w:tcW w:w="1311"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41"/>
                          <w:rPr>
                            <w:b/>
                            <w:sz w:val="16"/>
                          </w:rPr>
                        </w:pPr>
                        <w:r>
                          <w:rPr>
                            <w:b/>
                            <w:sz w:val="16"/>
                          </w:rPr>
                          <w:t>Açıklama</w:t>
                        </w:r>
                      </w:p>
                    </w:tc>
                    <w:tc>
                      <w:tcPr>
                        <w:tcW w:w="2829" w:type="dxa"/>
                        <w:tcBorders>
                          <w:left w:val="single" w:sz="6" w:space="0" w:color="000000"/>
                          <w:bottom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4"/>
                          <w:ind w:left="518"/>
                          <w:rPr>
                            <w:b/>
                            <w:sz w:val="16"/>
                          </w:rPr>
                        </w:pPr>
                        <w:r>
                          <w:rPr>
                            <w:b/>
                            <w:sz w:val="16"/>
                          </w:rPr>
                          <w:t>Uygulama Sonucu (*), (**)</w:t>
                        </w:r>
                      </w:p>
                    </w:tc>
                  </w:tr>
                  <w:tr w:rsidR="0071161B">
                    <w:trPr>
                      <w:trHeight w:val="1465"/>
                    </w:trPr>
                    <w:tc>
                      <w:tcPr>
                        <w:tcW w:w="656" w:type="dxa"/>
                        <w:tcBorders>
                          <w:top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3"/>
                          <w:rPr>
                            <w:b/>
                            <w:sz w:val="16"/>
                          </w:rPr>
                        </w:pPr>
                      </w:p>
                      <w:p w:rsidR="0071161B" w:rsidRDefault="0021694D">
                        <w:pPr>
                          <w:pStyle w:val="TableParagraph"/>
                          <w:ind w:left="18"/>
                          <w:rPr>
                            <w:b/>
                            <w:sz w:val="12"/>
                          </w:rPr>
                        </w:pPr>
                        <w:r>
                          <w:rPr>
                            <w:b/>
                            <w:w w:val="105"/>
                            <w:sz w:val="12"/>
                          </w:rPr>
                          <w:t>KOS1</w:t>
                        </w:r>
                      </w:p>
                    </w:tc>
                    <w:tc>
                      <w:tcPr>
                        <w:tcW w:w="2157"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6" w:line="292" w:lineRule="auto"/>
                          <w:ind w:left="34" w:right="56"/>
                          <w:rPr>
                            <w:sz w:val="12"/>
                          </w:rPr>
                        </w:pPr>
                        <w:r>
                          <w:rPr>
                            <w:b/>
                            <w:w w:val="105"/>
                            <w:sz w:val="12"/>
                          </w:rPr>
                          <w:t xml:space="preserve">Etik Değerler ve Dürüstlük: </w:t>
                        </w:r>
                        <w:r>
                          <w:rPr>
                            <w:w w:val="105"/>
                            <w:sz w:val="12"/>
                          </w:rPr>
                          <w:t>Personel davranışlarını belirleyen kuralların personel tarafından bilinmesi sağlanmalıdır.</w:t>
                        </w:r>
                      </w:p>
                    </w:tc>
                    <w:tc>
                      <w:tcPr>
                        <w:tcW w:w="1766"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507"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0" w:line="292" w:lineRule="auto"/>
                          <w:ind w:left="233" w:right="40" w:hanging="137"/>
                          <w:rPr>
                            <w:sz w:val="12"/>
                          </w:rPr>
                        </w:pPr>
                        <w:r>
                          <w:rPr>
                            <w:w w:val="105"/>
                            <w:sz w:val="12"/>
                          </w:rPr>
                          <w:t>EDDE 1</w:t>
                        </w:r>
                      </w:p>
                    </w:tc>
                    <w:tc>
                      <w:tcPr>
                        <w:tcW w:w="2270"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32"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034"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6"/>
                          </w:rPr>
                        </w:pPr>
                      </w:p>
                      <w:p w:rsidR="0071161B" w:rsidRDefault="0021694D">
                        <w:pPr>
                          <w:pStyle w:val="TableParagraph"/>
                          <w:ind w:left="39"/>
                          <w:rPr>
                            <w:sz w:val="12"/>
                          </w:rPr>
                        </w:pPr>
                        <w:r>
                          <w:rPr>
                            <w:w w:val="105"/>
                            <w:sz w:val="12"/>
                          </w:rPr>
                          <w:t>30.6.2011</w:t>
                        </w:r>
                      </w:p>
                    </w:tc>
                    <w:tc>
                      <w:tcPr>
                        <w:tcW w:w="1311"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2829" w:type="dxa"/>
                        <w:tcBorders>
                          <w:top w:val="single" w:sz="6" w:space="0" w:color="000000"/>
                          <w:left w:val="single" w:sz="6" w:space="0" w:color="000000"/>
                          <w:bottom w:val="single" w:sz="6" w:space="0" w:color="000000"/>
                        </w:tcBorders>
                      </w:tcPr>
                      <w:p w:rsidR="0071161B" w:rsidRDefault="0071161B">
                        <w:pPr>
                          <w:pStyle w:val="TableParagraph"/>
                          <w:rPr>
                            <w:sz w:val="12"/>
                          </w:rPr>
                        </w:pPr>
                      </w:p>
                    </w:tc>
                  </w:tr>
                  <w:tr w:rsidR="0071161B">
                    <w:trPr>
                      <w:trHeight w:val="4049"/>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5"/>
                          </w:rPr>
                        </w:pPr>
                      </w:p>
                      <w:p w:rsidR="0071161B" w:rsidRDefault="0021694D">
                        <w:pPr>
                          <w:pStyle w:val="TableParagraph"/>
                          <w:ind w:right="81"/>
                          <w:jc w:val="right"/>
                          <w:rPr>
                            <w:sz w:val="12"/>
                          </w:rPr>
                        </w:pPr>
                        <w:r>
                          <w:rPr>
                            <w:w w:val="105"/>
                            <w:sz w:val="12"/>
                          </w:rPr>
                          <w:t xml:space="preserve">KOS </w:t>
                        </w:r>
                        <w:proofErr w:type="gramStart"/>
                        <w:r>
                          <w:rPr>
                            <w:w w:val="105"/>
                            <w:sz w:val="12"/>
                          </w:rPr>
                          <w:t>1.2</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1"/>
                          <w:rPr>
                            <w:b/>
                            <w:sz w:val="14"/>
                          </w:rPr>
                        </w:pPr>
                      </w:p>
                      <w:p w:rsidR="0071161B" w:rsidRDefault="0021694D">
                        <w:pPr>
                          <w:pStyle w:val="TableParagraph"/>
                          <w:spacing w:line="292" w:lineRule="auto"/>
                          <w:ind w:left="34" w:right="176"/>
                          <w:rPr>
                            <w:sz w:val="12"/>
                          </w:rPr>
                        </w:pPr>
                        <w:r>
                          <w:rPr>
                            <w:w w:val="105"/>
                            <w:sz w:val="12"/>
                          </w:rPr>
                          <w:t>İdarenin yöneticileri iç kontrol sisteminin uygulanmasında personele örnek olmalıdır.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1"/>
                          <w:rPr>
                            <w:b/>
                            <w:sz w:val="14"/>
                          </w:rPr>
                        </w:pPr>
                      </w:p>
                      <w:p w:rsidR="0071161B" w:rsidRDefault="0021694D">
                        <w:pPr>
                          <w:pStyle w:val="TableParagraph"/>
                          <w:spacing w:line="292" w:lineRule="auto"/>
                          <w:ind w:left="35" w:right="730"/>
                          <w:jc w:val="both"/>
                          <w:rPr>
                            <w:sz w:val="12"/>
                          </w:rPr>
                        </w:pPr>
                        <w:r>
                          <w:rPr>
                            <w:w w:val="105"/>
                            <w:sz w:val="12"/>
                          </w:rPr>
                          <w:t>Eylem Planı Süreci Çalışmaları Devam Etmektedir.</w:t>
                        </w:r>
                      </w:p>
                    </w:tc>
                    <w:tc>
                      <w:tcPr>
                        <w:tcW w:w="50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5" w:line="292" w:lineRule="auto"/>
                          <w:ind w:left="185" w:right="40" w:hanging="89"/>
                          <w:rPr>
                            <w:sz w:val="12"/>
                          </w:rPr>
                        </w:pPr>
                        <w:r>
                          <w:rPr>
                            <w:w w:val="105"/>
                            <w:sz w:val="12"/>
                          </w:rPr>
                          <w:t xml:space="preserve">EDDE </w:t>
                        </w:r>
                        <w:proofErr w:type="gramStart"/>
                        <w:r>
                          <w:rPr>
                            <w:w w:val="105"/>
                            <w:sz w:val="12"/>
                          </w:rPr>
                          <w:t>1.2</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2"/>
                          </w:rPr>
                        </w:pPr>
                      </w:p>
                      <w:p w:rsidR="0071161B" w:rsidRDefault="0021694D">
                        <w:pPr>
                          <w:pStyle w:val="TableParagraph"/>
                          <w:spacing w:before="1" w:line="292" w:lineRule="auto"/>
                          <w:ind w:left="33" w:right="110"/>
                          <w:rPr>
                            <w:sz w:val="12"/>
                          </w:rPr>
                        </w:pPr>
                        <w:r>
                          <w:rPr>
                            <w:w w:val="105"/>
                            <w:sz w:val="12"/>
                          </w:rPr>
                          <w:t>Yöneticiler iç kontrol sisteminin uygulanmasında, sorumlulukları çerçevesinde, mesleki değerlere, dürüst yönetim anlayışına sahip bir şekilde, mevzuata aykırı faaliyetleri engelleyerek, kapsamlı yönetim anlayışına uygun bir çalışma ortamı ve saydamlığı sağ</w:t>
                        </w:r>
                        <w:r>
                          <w:rPr>
                            <w:w w:val="105"/>
                            <w:sz w:val="12"/>
                          </w:rPr>
                          <w:t>layacak ve bu konuda personele örnek olacaktır. En az 1 yıllık periyodik toplantılarda iç kontrol sisteminin kurulması ve uygulanmasını değerlendireceklerdir.</w:t>
                        </w:r>
                      </w:p>
                    </w:tc>
                    <w:tc>
                      <w:tcPr>
                        <w:tcW w:w="1232"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5" w:line="292" w:lineRule="auto"/>
                          <w:ind w:left="34" w:right="218"/>
                          <w:rPr>
                            <w:sz w:val="12"/>
                          </w:rPr>
                        </w:pPr>
                        <w:r>
                          <w:rPr>
                            <w:w w:val="105"/>
                            <w:sz w:val="12"/>
                          </w:rPr>
                          <w:t>Akademik ve Tüm İdari Birimler</w:t>
                        </w:r>
                      </w:p>
                    </w:tc>
                    <w:tc>
                      <w:tcPr>
                        <w:tcW w:w="1034"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5" w:line="292" w:lineRule="auto"/>
                          <w:ind w:left="179" w:right="-2" w:hanging="123"/>
                          <w:rPr>
                            <w:sz w:val="12"/>
                          </w:rPr>
                        </w:pPr>
                        <w:r>
                          <w:rPr>
                            <w:w w:val="105"/>
                            <w:sz w:val="12"/>
                          </w:rPr>
                          <w:t>Akademik ve Tüm İdari Birimler</w:t>
                        </w:r>
                      </w:p>
                    </w:tc>
                    <w:tc>
                      <w:tcPr>
                        <w:tcW w:w="1109"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5" w:line="292" w:lineRule="auto"/>
                          <w:ind w:left="38" w:right="-15"/>
                          <w:rPr>
                            <w:sz w:val="12"/>
                          </w:rPr>
                        </w:pPr>
                        <w:r>
                          <w:rPr>
                            <w:w w:val="105"/>
                            <w:sz w:val="12"/>
                          </w:rPr>
                          <w:t>Toplantı tutanakları ve</w:t>
                        </w:r>
                        <w:r>
                          <w:rPr>
                            <w:spacing w:val="4"/>
                            <w:w w:val="105"/>
                            <w:sz w:val="12"/>
                          </w:rPr>
                          <w:t xml:space="preserve"> </w:t>
                        </w:r>
                        <w:r>
                          <w:rPr>
                            <w:w w:val="105"/>
                            <w:sz w:val="12"/>
                          </w:rPr>
                          <w:t>değerlendirmeleri</w:t>
                        </w:r>
                      </w:p>
                    </w:tc>
                    <w:tc>
                      <w:tcPr>
                        <w:tcW w:w="1212"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5"/>
                          </w:rPr>
                        </w:pPr>
                      </w:p>
                      <w:p w:rsidR="0071161B" w:rsidRDefault="0021694D">
                        <w:pPr>
                          <w:pStyle w:val="TableParagraph"/>
                          <w:ind w:left="394"/>
                          <w:rPr>
                            <w:sz w:val="12"/>
                          </w:rPr>
                        </w:pPr>
                        <w:r>
                          <w:rPr>
                            <w:w w:val="105"/>
                            <w:sz w:val="12"/>
                          </w:rPr>
                          <w:t>1.1.2014</w:t>
                        </w:r>
                      </w:p>
                    </w:tc>
                    <w:tc>
                      <w:tcPr>
                        <w:tcW w:w="13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8" w:line="292" w:lineRule="auto"/>
                          <w:ind w:left="39" w:right="113"/>
                          <w:rPr>
                            <w:sz w:val="12"/>
                          </w:rPr>
                        </w:pPr>
                        <w:r>
                          <w:rPr>
                            <w:w w:val="105"/>
                            <w:sz w:val="12"/>
                          </w:rPr>
                          <w:t>Yeterli güvence bulunmaktadır. En az yılda 1 kez değerlendirilmektedir.</w:t>
                        </w:r>
                      </w:p>
                    </w:tc>
                    <w:tc>
                      <w:tcPr>
                        <w:tcW w:w="2829"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spacing w:before="8"/>
                          <w:rPr>
                            <w:b/>
                            <w:sz w:val="16"/>
                          </w:rPr>
                        </w:pPr>
                      </w:p>
                      <w:p w:rsidR="0071161B" w:rsidRDefault="0071161B">
                        <w:pPr>
                          <w:pStyle w:val="TableParagraph"/>
                          <w:spacing w:before="1" w:line="292" w:lineRule="auto"/>
                          <w:ind w:left="38" w:right="23"/>
                          <w:rPr>
                            <w:sz w:val="12"/>
                          </w:rPr>
                        </w:pPr>
                        <w:bookmarkStart w:id="0" w:name="_GoBack"/>
                        <w:bookmarkEnd w:id="0"/>
                      </w:p>
                    </w:tc>
                  </w:tr>
                  <w:tr w:rsidR="0071161B">
                    <w:trPr>
                      <w:trHeight w:val="3960"/>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1"/>
                          </w:rPr>
                        </w:pPr>
                      </w:p>
                      <w:p w:rsidR="0071161B" w:rsidRDefault="0021694D">
                        <w:pPr>
                          <w:pStyle w:val="TableParagraph"/>
                          <w:ind w:right="81"/>
                          <w:jc w:val="right"/>
                          <w:rPr>
                            <w:sz w:val="12"/>
                          </w:rPr>
                        </w:pPr>
                        <w:r>
                          <w:rPr>
                            <w:w w:val="105"/>
                            <w:sz w:val="12"/>
                          </w:rPr>
                          <w:t xml:space="preserve">KOS </w:t>
                        </w:r>
                        <w:proofErr w:type="gramStart"/>
                        <w:r>
                          <w:rPr>
                            <w:w w:val="105"/>
                            <w:sz w:val="12"/>
                          </w:rPr>
                          <w:t>1.3</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8"/>
                          </w:rPr>
                        </w:pPr>
                      </w:p>
                      <w:p w:rsidR="0071161B" w:rsidRDefault="0021694D">
                        <w:pPr>
                          <w:pStyle w:val="TableParagraph"/>
                          <w:spacing w:before="1" w:line="292" w:lineRule="auto"/>
                          <w:ind w:left="34" w:right="170"/>
                          <w:rPr>
                            <w:sz w:val="12"/>
                          </w:rPr>
                        </w:pPr>
                        <w:r>
                          <w:rPr>
                            <w:w w:val="105"/>
                            <w:sz w:val="12"/>
                          </w:rPr>
                          <w:t>Etik kurallar bilinmeli ve tüm faaliyetlerde bu kurallara uyulmalıdır.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1"/>
                          </w:rPr>
                        </w:pPr>
                      </w:p>
                      <w:p w:rsidR="0071161B" w:rsidRDefault="0021694D">
                        <w:pPr>
                          <w:pStyle w:val="TableParagraph"/>
                          <w:spacing w:line="292" w:lineRule="auto"/>
                          <w:ind w:left="35" w:right="730"/>
                          <w:jc w:val="both"/>
                          <w:rPr>
                            <w:sz w:val="12"/>
                          </w:rPr>
                        </w:pPr>
                        <w:r>
                          <w:rPr>
                            <w:w w:val="105"/>
                            <w:sz w:val="12"/>
                          </w:rPr>
                          <w:t>Eylem Planı Süreci Çalışmaları Devam Etmektedir.</w:t>
                        </w:r>
                      </w:p>
                    </w:tc>
                    <w:tc>
                      <w:tcPr>
                        <w:tcW w:w="50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8"/>
                          </w:rPr>
                        </w:pPr>
                      </w:p>
                      <w:p w:rsidR="0071161B" w:rsidRDefault="0021694D">
                        <w:pPr>
                          <w:pStyle w:val="TableParagraph"/>
                          <w:spacing w:before="1" w:line="292" w:lineRule="auto"/>
                          <w:ind w:left="185" w:right="40" w:hanging="89"/>
                          <w:rPr>
                            <w:sz w:val="12"/>
                          </w:rPr>
                        </w:pPr>
                        <w:r>
                          <w:rPr>
                            <w:w w:val="105"/>
                            <w:sz w:val="12"/>
                          </w:rPr>
                          <w:t xml:space="preserve">EDDE </w:t>
                        </w:r>
                        <w:proofErr w:type="gramStart"/>
                        <w:r>
                          <w:rPr>
                            <w:w w:val="105"/>
                            <w:sz w:val="12"/>
                          </w:rPr>
                          <w:t>1.3</w:t>
                        </w:r>
                        <w:proofErr w:type="gramEnd"/>
                      </w:p>
                    </w:tc>
                    <w:tc>
                      <w:tcPr>
                        <w:tcW w:w="2270" w:type="dxa"/>
                        <w:tcBorders>
                          <w:top w:val="single" w:sz="6" w:space="0" w:color="000000"/>
                          <w:left w:val="single" w:sz="6" w:space="0" w:color="000000"/>
                          <w:bottom w:val="nil"/>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numPr>
                            <w:ilvl w:val="0"/>
                            <w:numId w:val="6"/>
                          </w:numPr>
                          <w:tabs>
                            <w:tab w:val="left" w:pos="173"/>
                          </w:tabs>
                          <w:spacing w:before="100" w:line="292" w:lineRule="auto"/>
                          <w:ind w:right="64" w:firstLine="0"/>
                          <w:rPr>
                            <w:sz w:val="12"/>
                          </w:rPr>
                        </w:pPr>
                        <w:r>
                          <w:rPr>
                            <w:w w:val="105"/>
                            <w:sz w:val="12"/>
                          </w:rPr>
                          <w:t>En az 7 kişiden oluşan Etik Komisyonu oluşturulacaktır.</w:t>
                        </w:r>
                      </w:p>
                      <w:p w:rsidR="0071161B" w:rsidRDefault="0021694D">
                        <w:pPr>
                          <w:pStyle w:val="TableParagraph"/>
                          <w:numPr>
                            <w:ilvl w:val="0"/>
                            <w:numId w:val="6"/>
                          </w:numPr>
                          <w:tabs>
                            <w:tab w:val="left" w:pos="173"/>
                          </w:tabs>
                          <w:spacing w:line="292" w:lineRule="auto"/>
                          <w:ind w:right="166" w:firstLine="0"/>
                          <w:rPr>
                            <w:sz w:val="12"/>
                          </w:rPr>
                        </w:pPr>
                        <w:r>
                          <w:rPr>
                            <w:w w:val="105"/>
                            <w:sz w:val="12"/>
                          </w:rPr>
                          <w:t>Etik kurallar yazılı hale getirilecek ve Etik Sözleşmesi</w:t>
                        </w:r>
                        <w:r>
                          <w:rPr>
                            <w:spacing w:val="-1"/>
                            <w:w w:val="105"/>
                            <w:sz w:val="12"/>
                          </w:rPr>
                          <w:t xml:space="preserve"> </w:t>
                        </w:r>
                        <w:r>
                          <w:rPr>
                            <w:w w:val="105"/>
                            <w:sz w:val="12"/>
                          </w:rPr>
                          <w:t>hazırlanacaktır.</w:t>
                        </w:r>
                      </w:p>
                      <w:p w:rsidR="0071161B" w:rsidRDefault="0021694D">
                        <w:pPr>
                          <w:pStyle w:val="TableParagraph"/>
                          <w:numPr>
                            <w:ilvl w:val="0"/>
                            <w:numId w:val="6"/>
                          </w:numPr>
                          <w:tabs>
                            <w:tab w:val="left" w:pos="204"/>
                          </w:tabs>
                          <w:spacing w:line="292" w:lineRule="auto"/>
                          <w:ind w:right="160" w:firstLine="0"/>
                          <w:rPr>
                            <w:sz w:val="12"/>
                          </w:rPr>
                        </w:pPr>
                        <w:r>
                          <w:rPr>
                            <w:w w:val="105"/>
                            <w:sz w:val="12"/>
                          </w:rPr>
                          <w:t>Etik Sözleşmesi tüm personele tebliğ edilecek ve</w:t>
                        </w:r>
                        <w:r>
                          <w:rPr>
                            <w:spacing w:val="-1"/>
                            <w:w w:val="105"/>
                            <w:sz w:val="12"/>
                          </w:rPr>
                          <w:t xml:space="preserve"> </w:t>
                        </w:r>
                        <w:r>
                          <w:rPr>
                            <w:w w:val="105"/>
                            <w:sz w:val="12"/>
                          </w:rPr>
                          <w:t>imzalatacaktır.</w:t>
                        </w:r>
                      </w:p>
                      <w:p w:rsidR="0071161B" w:rsidRDefault="0021694D">
                        <w:pPr>
                          <w:pStyle w:val="TableParagraph"/>
                          <w:numPr>
                            <w:ilvl w:val="0"/>
                            <w:numId w:val="6"/>
                          </w:numPr>
                          <w:tabs>
                            <w:tab w:val="left" w:pos="173"/>
                          </w:tabs>
                          <w:spacing w:line="292" w:lineRule="auto"/>
                          <w:ind w:right="50" w:firstLine="0"/>
                          <w:rPr>
                            <w:sz w:val="12"/>
                          </w:rPr>
                        </w:pPr>
                        <w:r>
                          <w:rPr>
                            <w:w w:val="105"/>
                            <w:sz w:val="12"/>
                          </w:rPr>
                          <w:t>Yapılacak olan tüm temel eğitim, hazırlayıcı eğitim ve hizmet içi eğitim seminerlerinde bu etik kurallar ders olarak verilecektir.</w:t>
                        </w:r>
                      </w:p>
                    </w:tc>
                    <w:tc>
                      <w:tcPr>
                        <w:tcW w:w="1232"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14" w:line="292" w:lineRule="auto"/>
                          <w:ind w:left="34" w:right="291"/>
                          <w:rPr>
                            <w:sz w:val="12"/>
                          </w:rPr>
                        </w:pPr>
                        <w:r>
                          <w:rPr>
                            <w:w w:val="105"/>
                            <w:sz w:val="12"/>
                          </w:rPr>
                          <w:t>1)Üst yönetim 2)Etik Komisyon 3)Personel Daire Başkanlığı</w:t>
                        </w:r>
                      </w:p>
                      <w:p w:rsidR="0071161B" w:rsidRDefault="0021694D">
                        <w:pPr>
                          <w:pStyle w:val="TableParagraph"/>
                          <w:spacing w:line="292" w:lineRule="auto"/>
                          <w:ind w:left="34" w:right="22"/>
                          <w:rPr>
                            <w:sz w:val="12"/>
                          </w:rPr>
                        </w:pPr>
                        <w:r>
                          <w:rPr>
                            <w:w w:val="105"/>
                            <w:sz w:val="12"/>
                          </w:rPr>
                          <w:t>4)Genel Sekreterlik ve Personel Daire Başkanlığı</w:t>
                        </w:r>
                      </w:p>
                    </w:tc>
                    <w:tc>
                      <w:tcPr>
                        <w:tcW w:w="1034"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8"/>
                          </w:rPr>
                        </w:pPr>
                      </w:p>
                      <w:p w:rsidR="0071161B" w:rsidRDefault="0021694D">
                        <w:pPr>
                          <w:pStyle w:val="TableParagraph"/>
                          <w:spacing w:before="1" w:line="292" w:lineRule="auto"/>
                          <w:ind w:left="179" w:right="-2" w:hanging="123"/>
                          <w:rPr>
                            <w:sz w:val="12"/>
                          </w:rPr>
                        </w:pPr>
                        <w:r>
                          <w:rPr>
                            <w:w w:val="105"/>
                            <w:sz w:val="12"/>
                          </w:rPr>
                          <w:t>Akademik ve Tüm İdari Birimler</w:t>
                        </w:r>
                      </w:p>
                    </w:tc>
                    <w:tc>
                      <w:tcPr>
                        <w:tcW w:w="1109"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3"/>
                          <w:rPr>
                            <w:b/>
                            <w:sz w:val="17"/>
                          </w:rPr>
                        </w:pPr>
                      </w:p>
                      <w:p w:rsidR="0071161B" w:rsidRDefault="0021694D">
                        <w:pPr>
                          <w:pStyle w:val="TableParagraph"/>
                          <w:numPr>
                            <w:ilvl w:val="0"/>
                            <w:numId w:val="5"/>
                          </w:numPr>
                          <w:tabs>
                            <w:tab w:val="left" w:pos="147"/>
                          </w:tabs>
                          <w:spacing w:line="292" w:lineRule="auto"/>
                          <w:ind w:right="419" w:firstLine="0"/>
                          <w:rPr>
                            <w:sz w:val="12"/>
                          </w:rPr>
                        </w:pPr>
                        <w:r>
                          <w:rPr>
                            <w:spacing w:val="-1"/>
                            <w:w w:val="105"/>
                            <w:sz w:val="12"/>
                          </w:rPr>
                          <w:t xml:space="preserve">Komisyon </w:t>
                        </w:r>
                        <w:r>
                          <w:rPr>
                            <w:w w:val="105"/>
                            <w:sz w:val="12"/>
                          </w:rPr>
                          <w:t>oluşacak</w:t>
                        </w:r>
                      </w:p>
                      <w:p w:rsidR="0071161B" w:rsidRDefault="0021694D">
                        <w:pPr>
                          <w:pStyle w:val="TableParagraph"/>
                          <w:numPr>
                            <w:ilvl w:val="0"/>
                            <w:numId w:val="5"/>
                          </w:numPr>
                          <w:tabs>
                            <w:tab w:val="left" w:pos="147"/>
                          </w:tabs>
                          <w:spacing w:line="292" w:lineRule="auto"/>
                          <w:ind w:right="-15" w:firstLine="0"/>
                          <w:rPr>
                            <w:sz w:val="12"/>
                          </w:rPr>
                        </w:pPr>
                        <w:r>
                          <w:rPr>
                            <w:w w:val="105"/>
                            <w:sz w:val="12"/>
                          </w:rPr>
                          <w:t>Etik kurallar yazılı hale gelecek</w:t>
                        </w:r>
                      </w:p>
                      <w:p w:rsidR="0071161B" w:rsidRDefault="0021694D">
                        <w:pPr>
                          <w:pStyle w:val="TableParagraph"/>
                          <w:numPr>
                            <w:ilvl w:val="0"/>
                            <w:numId w:val="5"/>
                          </w:numPr>
                          <w:tabs>
                            <w:tab w:val="left" w:pos="147"/>
                          </w:tabs>
                          <w:spacing w:line="292" w:lineRule="auto"/>
                          <w:ind w:right="61" w:firstLine="0"/>
                          <w:rPr>
                            <w:sz w:val="12"/>
                          </w:rPr>
                        </w:pPr>
                        <w:r>
                          <w:rPr>
                            <w:w w:val="105"/>
                            <w:sz w:val="12"/>
                          </w:rPr>
                          <w:t>Etik sözleşme 4</w:t>
                        </w:r>
                        <w:proofErr w:type="gramStart"/>
                        <w:r>
                          <w:rPr>
                            <w:w w:val="105"/>
                            <w:sz w:val="12"/>
                          </w:rPr>
                          <w:t>)</w:t>
                        </w:r>
                        <w:proofErr w:type="gramEnd"/>
                        <w:r>
                          <w:rPr>
                            <w:w w:val="105"/>
                            <w:sz w:val="12"/>
                          </w:rPr>
                          <w:t>Eğitim</w:t>
                        </w:r>
                        <w:r>
                          <w:rPr>
                            <w:spacing w:val="1"/>
                            <w:w w:val="105"/>
                            <w:sz w:val="12"/>
                          </w:rPr>
                          <w:t xml:space="preserve"> </w:t>
                        </w:r>
                        <w:r>
                          <w:rPr>
                            <w:w w:val="105"/>
                            <w:sz w:val="12"/>
                          </w:rPr>
                          <w:t>dokümanı</w:t>
                        </w:r>
                      </w:p>
                    </w:tc>
                    <w:tc>
                      <w:tcPr>
                        <w:tcW w:w="1212"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sz w:val="12"/>
                          </w:rPr>
                        </w:pPr>
                      </w:p>
                    </w:tc>
                    <w:tc>
                      <w:tcPr>
                        <w:tcW w:w="13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21" w:line="292" w:lineRule="auto"/>
                          <w:ind w:left="39" w:right="152"/>
                          <w:rPr>
                            <w:sz w:val="12"/>
                          </w:rPr>
                        </w:pPr>
                        <w:r>
                          <w:rPr>
                            <w:w w:val="105"/>
                            <w:sz w:val="12"/>
                          </w:rPr>
                          <w:t>Yeterli güvence bulunmaktadır. Etik kurul kurulması 2011 yılına kadar sağlanacaktır.</w:t>
                        </w:r>
                      </w:p>
                    </w:tc>
                    <w:tc>
                      <w:tcPr>
                        <w:tcW w:w="2829"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20"/>
                          </w:rPr>
                        </w:pPr>
                      </w:p>
                      <w:p w:rsidR="0071161B" w:rsidRDefault="0071161B">
                        <w:pPr>
                          <w:pStyle w:val="TableParagraph"/>
                          <w:spacing w:line="292" w:lineRule="auto"/>
                          <w:ind w:left="38"/>
                          <w:rPr>
                            <w:sz w:val="12"/>
                          </w:rPr>
                        </w:pPr>
                      </w:p>
                    </w:tc>
                  </w:tr>
                </w:tbl>
                <w:p w:rsidR="0071161B" w:rsidRDefault="0071161B">
                  <w:pPr>
                    <w:pStyle w:val="GvdeMetni"/>
                  </w:pPr>
                </w:p>
              </w:txbxContent>
            </v:textbox>
            <w10:wrap anchorx="page" anchory="page"/>
          </v:shape>
        </w:pict>
      </w:r>
      <w:r>
        <w:rPr>
          <w:b/>
          <w:color w:val="0000FF"/>
        </w:rPr>
        <w:t xml:space="preserve"> </w:t>
      </w:r>
      <w:proofErr w:type="gramStart"/>
      <w:r>
        <w:rPr>
          <w:b/>
          <w:color w:val="0000FF"/>
        </w:rPr>
        <w:t xml:space="preserve">SİİRT </w:t>
      </w:r>
      <w:r>
        <w:rPr>
          <w:b/>
          <w:color w:val="0000FF"/>
        </w:rPr>
        <w:t xml:space="preserve"> ÜNİVERSİTESİ</w:t>
      </w:r>
      <w:proofErr w:type="gramEnd"/>
      <w:r>
        <w:rPr>
          <w:b/>
          <w:color w:val="0000FF"/>
        </w:rPr>
        <w:t xml:space="preserve">   İÇ KONTROLSTANDARTLARI   </w:t>
      </w:r>
      <w:r>
        <w:rPr>
          <w:b/>
          <w:color w:val="0000FF"/>
        </w:rPr>
        <w:t xml:space="preserve">EYLEM  </w:t>
      </w:r>
      <w:r>
        <w:rPr>
          <w:b/>
          <w:color w:val="0000FF"/>
        </w:rPr>
        <w:t>PLANI 1- KONTROL ORTAMI STANDARTL</w:t>
      </w:r>
      <w:r>
        <w:rPr>
          <w:b/>
          <w:color w:val="0000FF"/>
        </w:rPr>
        <w:t>ARI</w:t>
      </w:r>
    </w:p>
    <w:p w:rsidR="0071161B" w:rsidRDefault="0071161B">
      <w:pPr>
        <w:spacing w:line="304" w:lineRule="auto"/>
        <w:sectPr w:rsidR="0071161B">
          <w:type w:val="continuous"/>
          <w:pgSz w:w="16840" w:h="11910" w:orient="landscape"/>
          <w:pgMar w:top="420" w:right="320" w:bottom="0" w:left="160" w:header="708" w:footer="708" w:gutter="0"/>
          <w:cols w:space="708"/>
        </w:sectPr>
      </w:pPr>
    </w:p>
    <w:tbl>
      <w:tblPr>
        <w:tblStyle w:val="TableNormal"/>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6"/>
        <w:gridCol w:w="2157"/>
        <w:gridCol w:w="1766"/>
        <w:gridCol w:w="503"/>
        <w:gridCol w:w="2270"/>
        <w:gridCol w:w="1235"/>
        <w:gridCol w:w="1033"/>
        <w:gridCol w:w="1108"/>
        <w:gridCol w:w="1211"/>
        <w:gridCol w:w="1310"/>
        <w:gridCol w:w="2828"/>
      </w:tblGrid>
      <w:tr w:rsidR="0071161B">
        <w:trPr>
          <w:trHeight w:val="861"/>
        </w:trPr>
        <w:tc>
          <w:tcPr>
            <w:tcW w:w="656" w:type="dxa"/>
            <w:tcBorders>
              <w:bottom w:val="single" w:sz="6" w:space="0" w:color="000000"/>
              <w:right w:val="single" w:sz="6" w:space="0" w:color="000000"/>
            </w:tcBorders>
            <w:shd w:val="clear" w:color="auto" w:fill="99CCFF"/>
          </w:tcPr>
          <w:p w:rsidR="0071161B" w:rsidRDefault="0021694D">
            <w:pPr>
              <w:pStyle w:val="TableParagraph"/>
              <w:spacing w:before="131" w:line="264" w:lineRule="auto"/>
              <w:ind w:left="44" w:right="26"/>
              <w:jc w:val="center"/>
              <w:rPr>
                <w:b/>
                <w:sz w:val="16"/>
              </w:rPr>
            </w:pPr>
            <w:proofErr w:type="spellStart"/>
            <w:r>
              <w:rPr>
                <w:b/>
                <w:sz w:val="16"/>
              </w:rPr>
              <w:lastRenderedPageBreak/>
              <w:t>Standar</w:t>
            </w:r>
            <w:proofErr w:type="spellEnd"/>
            <w:r>
              <w:rPr>
                <w:b/>
                <w:sz w:val="16"/>
              </w:rPr>
              <w:t xml:space="preserve"> t Kod No</w:t>
            </w:r>
          </w:p>
        </w:tc>
        <w:tc>
          <w:tcPr>
            <w:tcW w:w="2157"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39" w:right="176"/>
              <w:rPr>
                <w:b/>
                <w:sz w:val="16"/>
              </w:rPr>
            </w:pPr>
            <w:r>
              <w:rPr>
                <w:b/>
                <w:sz w:val="16"/>
              </w:rPr>
              <w:t>Kamu İç Kontrol Standardı ve Genel Şartı</w:t>
            </w:r>
          </w:p>
        </w:tc>
        <w:tc>
          <w:tcPr>
            <w:tcW w:w="1766"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69"/>
              <w:rPr>
                <w:b/>
                <w:sz w:val="16"/>
              </w:rPr>
            </w:pPr>
            <w:r>
              <w:rPr>
                <w:b/>
                <w:sz w:val="16"/>
              </w:rPr>
              <w:t>Mevcut Durum</w:t>
            </w:r>
          </w:p>
        </w:tc>
        <w:tc>
          <w:tcPr>
            <w:tcW w:w="503"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46" w:right="1"/>
              <w:jc w:val="center"/>
              <w:rPr>
                <w:b/>
                <w:sz w:val="16"/>
              </w:rPr>
            </w:pPr>
            <w:r>
              <w:rPr>
                <w:b/>
                <w:sz w:val="16"/>
              </w:rPr>
              <w:t>Eylem Kod No</w:t>
            </w:r>
          </w:p>
        </w:tc>
        <w:tc>
          <w:tcPr>
            <w:tcW w:w="227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834" w:right="312" w:hanging="476"/>
              <w:rPr>
                <w:b/>
                <w:sz w:val="16"/>
              </w:rPr>
            </w:pPr>
            <w:r>
              <w:rPr>
                <w:b/>
                <w:sz w:val="16"/>
              </w:rPr>
              <w:t>Öngörülen Eylem veya Eylemler</w:t>
            </w:r>
          </w:p>
        </w:tc>
        <w:tc>
          <w:tcPr>
            <w:tcW w:w="1235"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63" w:right="52" w:hanging="51"/>
              <w:rPr>
                <w:b/>
                <w:sz w:val="16"/>
              </w:rPr>
            </w:pPr>
            <w:r>
              <w:rPr>
                <w:b/>
                <w:sz w:val="16"/>
              </w:rPr>
              <w:t>Sorumlu Birim veya Çalışma grubu üyeleri</w:t>
            </w:r>
          </w:p>
        </w:tc>
        <w:tc>
          <w:tcPr>
            <w:tcW w:w="1033"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83" w:right="132" w:hanging="4"/>
              <w:jc w:val="center"/>
              <w:rPr>
                <w:b/>
                <w:sz w:val="16"/>
              </w:rPr>
            </w:pPr>
            <w:r>
              <w:rPr>
                <w:b/>
                <w:sz w:val="16"/>
              </w:rPr>
              <w:t>İşbirliği Yapılacak Birim</w:t>
            </w:r>
          </w:p>
        </w:tc>
        <w:tc>
          <w:tcPr>
            <w:tcW w:w="1108"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74" w:right="26"/>
              <w:jc w:val="center"/>
              <w:rPr>
                <w:b/>
                <w:sz w:val="16"/>
              </w:rPr>
            </w:pPr>
            <w:r>
              <w:rPr>
                <w:b/>
                <w:sz w:val="16"/>
              </w:rPr>
              <w:t>Çıktı/ Sonuç</w:t>
            </w:r>
          </w:p>
        </w:tc>
        <w:tc>
          <w:tcPr>
            <w:tcW w:w="1211"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404" w:hanging="260"/>
              <w:rPr>
                <w:b/>
                <w:sz w:val="16"/>
              </w:rPr>
            </w:pPr>
            <w:r>
              <w:rPr>
                <w:b/>
                <w:sz w:val="16"/>
              </w:rPr>
              <w:t>Tamamlanma Tarihi</w:t>
            </w:r>
          </w:p>
        </w:tc>
        <w:tc>
          <w:tcPr>
            <w:tcW w:w="131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45"/>
              <w:rPr>
                <w:b/>
                <w:sz w:val="16"/>
              </w:rPr>
            </w:pPr>
            <w:r>
              <w:rPr>
                <w:b/>
                <w:sz w:val="16"/>
              </w:rPr>
              <w:t>Açıklama</w:t>
            </w:r>
          </w:p>
        </w:tc>
        <w:tc>
          <w:tcPr>
            <w:tcW w:w="2828" w:type="dxa"/>
            <w:tcBorders>
              <w:left w:val="single" w:sz="6" w:space="0" w:color="000000"/>
              <w:bottom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4"/>
              <w:ind w:left="523"/>
              <w:rPr>
                <w:b/>
                <w:sz w:val="16"/>
              </w:rPr>
            </w:pPr>
            <w:r>
              <w:rPr>
                <w:b/>
                <w:sz w:val="16"/>
              </w:rPr>
              <w:t>Uygulama Sonucu (*), (**)</w:t>
            </w:r>
          </w:p>
        </w:tc>
      </w:tr>
      <w:tr w:rsidR="0071161B">
        <w:trPr>
          <w:trHeight w:val="1732"/>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2"/>
              </w:rPr>
            </w:pPr>
          </w:p>
          <w:p w:rsidR="0071161B" w:rsidRDefault="0021694D">
            <w:pPr>
              <w:pStyle w:val="TableParagraph"/>
              <w:spacing w:before="1"/>
              <w:ind w:right="81"/>
              <w:jc w:val="right"/>
              <w:rPr>
                <w:sz w:val="12"/>
              </w:rPr>
            </w:pPr>
            <w:r>
              <w:rPr>
                <w:w w:val="105"/>
                <w:sz w:val="12"/>
              </w:rPr>
              <w:t xml:space="preserve">KOS </w:t>
            </w:r>
            <w:proofErr w:type="gramStart"/>
            <w:r>
              <w:rPr>
                <w:w w:val="105"/>
                <w:sz w:val="12"/>
              </w:rPr>
              <w:t>1.6</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3"/>
              <w:rPr>
                <w:b/>
                <w:sz w:val="12"/>
              </w:rPr>
            </w:pPr>
          </w:p>
          <w:p w:rsidR="0071161B" w:rsidRDefault="0021694D">
            <w:pPr>
              <w:pStyle w:val="TableParagraph"/>
              <w:spacing w:before="1" w:line="292" w:lineRule="auto"/>
              <w:ind w:left="34" w:right="56"/>
              <w:rPr>
                <w:sz w:val="12"/>
              </w:rPr>
            </w:pPr>
            <w:r>
              <w:rPr>
                <w:w w:val="105"/>
                <w:sz w:val="12"/>
              </w:rPr>
              <w:t>İdarenin faaliyetlerine ilişkin tüm bilgi ve belgeler doğru, tam ve güvenilir olmalıdır.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9"/>
              </w:rPr>
            </w:pPr>
          </w:p>
          <w:p w:rsidR="0071161B" w:rsidRDefault="0021694D">
            <w:pPr>
              <w:pStyle w:val="TableParagraph"/>
              <w:spacing w:line="292" w:lineRule="auto"/>
              <w:ind w:left="35" w:right="124"/>
              <w:rPr>
                <w:sz w:val="12"/>
              </w:rPr>
            </w:pPr>
            <w:r>
              <w:rPr>
                <w:w w:val="105"/>
                <w:sz w:val="12"/>
              </w:rPr>
              <w:t>5018 Sayılı Kanun, E Bütçe, İç Kontrol Güvence Beyanı, Say- 2000, Birim Faaliyet Raporu, EKAP</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9"/>
              </w:rPr>
            </w:pPr>
          </w:p>
          <w:p w:rsidR="0071161B" w:rsidRDefault="0021694D">
            <w:pPr>
              <w:pStyle w:val="TableParagraph"/>
              <w:spacing w:line="292" w:lineRule="auto"/>
              <w:ind w:left="185" w:right="36" w:hanging="89"/>
              <w:rPr>
                <w:sz w:val="12"/>
              </w:rPr>
            </w:pPr>
            <w:r>
              <w:rPr>
                <w:w w:val="105"/>
                <w:sz w:val="12"/>
              </w:rPr>
              <w:t xml:space="preserve">EDDE </w:t>
            </w:r>
            <w:proofErr w:type="gramStart"/>
            <w:r>
              <w:rPr>
                <w:w w:val="105"/>
                <w:sz w:val="12"/>
              </w:rPr>
              <w:t>1.6</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spacing w:before="8"/>
              <w:rPr>
                <w:b/>
                <w:sz w:val="17"/>
              </w:rPr>
            </w:pPr>
          </w:p>
          <w:p w:rsidR="0071161B" w:rsidRDefault="0021694D">
            <w:pPr>
              <w:pStyle w:val="TableParagraph"/>
              <w:numPr>
                <w:ilvl w:val="0"/>
                <w:numId w:val="4"/>
              </w:numPr>
              <w:tabs>
                <w:tab w:val="left" w:pos="177"/>
              </w:tabs>
              <w:spacing w:before="1" w:line="292" w:lineRule="auto"/>
              <w:ind w:right="17" w:firstLine="0"/>
              <w:rPr>
                <w:sz w:val="12"/>
              </w:rPr>
            </w:pPr>
            <w:r>
              <w:rPr>
                <w:w w:val="105"/>
                <w:sz w:val="12"/>
              </w:rPr>
              <w:t>İdarenin faaliyetlerine ilişkin tüm bilgi ve belgeler doğru, tam ve güvenilir olması için birimler faaliyet alanları ile ilgili bilgileri sürekli olarak</w:t>
            </w:r>
            <w:r>
              <w:rPr>
                <w:spacing w:val="6"/>
                <w:w w:val="105"/>
                <w:sz w:val="12"/>
              </w:rPr>
              <w:t xml:space="preserve"> </w:t>
            </w:r>
            <w:r>
              <w:rPr>
                <w:w w:val="105"/>
                <w:sz w:val="12"/>
              </w:rPr>
              <w:t>güncelleyeceklerdir.</w:t>
            </w:r>
          </w:p>
          <w:p w:rsidR="0071161B" w:rsidRDefault="0021694D">
            <w:pPr>
              <w:pStyle w:val="TableParagraph"/>
              <w:numPr>
                <w:ilvl w:val="0"/>
                <w:numId w:val="4"/>
              </w:numPr>
              <w:tabs>
                <w:tab w:val="left" w:pos="177"/>
              </w:tabs>
              <w:spacing w:line="292" w:lineRule="auto"/>
              <w:ind w:right="146" w:firstLine="0"/>
              <w:rPr>
                <w:sz w:val="12"/>
              </w:rPr>
            </w:pPr>
            <w:r>
              <w:rPr>
                <w:w w:val="105"/>
                <w:sz w:val="12"/>
              </w:rPr>
              <w:t>Üniversitemizde bilgi bankası oluşturulacak, bilgi veren tüm birimlerin güvence ve</w:t>
            </w:r>
            <w:r>
              <w:rPr>
                <w:w w:val="105"/>
                <w:sz w:val="12"/>
              </w:rPr>
              <w:t>rmesi</w:t>
            </w:r>
            <w:r>
              <w:rPr>
                <w:spacing w:val="1"/>
                <w:w w:val="105"/>
                <w:sz w:val="12"/>
              </w:rPr>
              <w:t xml:space="preserve"> </w:t>
            </w:r>
            <w:r>
              <w:rPr>
                <w:w w:val="105"/>
                <w:sz w:val="12"/>
              </w:rPr>
              <w:t>sağlanacaktır.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9"/>
              </w:rPr>
            </w:pPr>
          </w:p>
          <w:p w:rsidR="0071161B" w:rsidRDefault="0021694D">
            <w:pPr>
              <w:pStyle w:val="TableParagraph"/>
              <w:spacing w:line="292" w:lineRule="auto"/>
              <w:ind w:left="38" w:right="217"/>
              <w:rPr>
                <w:sz w:val="12"/>
              </w:rPr>
            </w:pPr>
            <w:r>
              <w:rPr>
                <w:w w:val="105"/>
                <w:sz w:val="12"/>
              </w:rPr>
              <w:t>Akademik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9"/>
              </w:rPr>
            </w:pPr>
          </w:p>
          <w:p w:rsidR="0071161B" w:rsidRDefault="0021694D">
            <w:pPr>
              <w:pStyle w:val="TableParagraph"/>
              <w:spacing w:line="292" w:lineRule="auto"/>
              <w:ind w:left="180" w:right="-4" w:hanging="123"/>
              <w:rPr>
                <w:sz w:val="12"/>
              </w:rPr>
            </w:pPr>
            <w:r>
              <w:rPr>
                <w:w w:val="105"/>
                <w:sz w:val="12"/>
              </w:rPr>
              <w:t>Akademik ve Tüm İdari Birimler</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3"/>
              <w:rPr>
                <w:b/>
                <w:sz w:val="12"/>
              </w:rPr>
            </w:pPr>
          </w:p>
          <w:p w:rsidR="0071161B" w:rsidRDefault="0021694D">
            <w:pPr>
              <w:pStyle w:val="TableParagraph"/>
              <w:spacing w:before="1" w:line="292" w:lineRule="auto"/>
              <w:ind w:left="40" w:right="155"/>
              <w:rPr>
                <w:sz w:val="12"/>
              </w:rPr>
            </w:pPr>
            <w:r>
              <w:rPr>
                <w:w w:val="105"/>
                <w:sz w:val="12"/>
              </w:rPr>
              <w:t xml:space="preserve">1)Güncel Bilgiler </w:t>
            </w:r>
            <w:proofErr w:type="gramStart"/>
            <w:r>
              <w:rPr>
                <w:w w:val="105"/>
                <w:sz w:val="12"/>
              </w:rPr>
              <w:t>dokümanı  2</w:t>
            </w:r>
            <w:proofErr w:type="gramEnd"/>
            <w:r>
              <w:rPr>
                <w:w w:val="105"/>
                <w:sz w:val="12"/>
              </w:rPr>
              <w:t>)Bilgi</w:t>
            </w:r>
            <w:r>
              <w:rPr>
                <w:spacing w:val="1"/>
                <w:w w:val="105"/>
                <w:sz w:val="12"/>
              </w:rPr>
              <w:t xml:space="preserve"> </w:t>
            </w:r>
            <w:r>
              <w:rPr>
                <w:w w:val="105"/>
                <w:sz w:val="12"/>
              </w:rPr>
              <w:t>Bankası</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2"/>
              </w:rPr>
            </w:pPr>
          </w:p>
          <w:p w:rsidR="0071161B" w:rsidRDefault="0021694D">
            <w:pPr>
              <w:pStyle w:val="TableParagraph"/>
              <w:spacing w:before="1"/>
              <w:ind w:left="332"/>
              <w:rPr>
                <w:sz w:val="12"/>
              </w:rPr>
            </w:pPr>
            <w:r>
              <w:rPr>
                <w:w w:val="105"/>
                <w:sz w:val="12"/>
              </w:rPr>
              <w:t>31.12.2013</w:t>
            </w: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9"/>
              </w:rPr>
            </w:pPr>
          </w:p>
          <w:p w:rsidR="0071161B" w:rsidRDefault="0021694D">
            <w:pPr>
              <w:pStyle w:val="TableParagraph"/>
              <w:spacing w:line="292" w:lineRule="auto"/>
              <w:ind w:left="43" w:right="430"/>
              <w:rPr>
                <w:sz w:val="12"/>
              </w:rPr>
            </w:pPr>
            <w:r>
              <w:rPr>
                <w:w w:val="105"/>
                <w:sz w:val="12"/>
              </w:rPr>
              <w:t>Yeterli güvence bulunmaktadır.</w:t>
            </w:r>
          </w:p>
        </w:tc>
        <w:tc>
          <w:tcPr>
            <w:tcW w:w="2828"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spacing w:before="4"/>
              <w:rPr>
                <w:b/>
                <w:sz w:val="18"/>
              </w:rPr>
            </w:pPr>
          </w:p>
          <w:p w:rsidR="0071161B" w:rsidRDefault="0021694D" w:rsidP="0021694D">
            <w:pPr>
              <w:pStyle w:val="TableParagraph"/>
              <w:spacing w:before="1" w:line="292" w:lineRule="auto"/>
              <w:ind w:left="43" w:right="-10"/>
              <w:rPr>
                <w:sz w:val="12"/>
              </w:rPr>
            </w:pPr>
            <w:r>
              <w:rPr>
                <w:w w:val="105"/>
                <w:sz w:val="12"/>
              </w:rPr>
              <w:t xml:space="preserve">Faaliyetlere ilişkin tüm bilgi ve belgeler doğru, tam ve güvenilir olması </w:t>
            </w:r>
            <w:proofErr w:type="gramStart"/>
            <w:r>
              <w:rPr>
                <w:w w:val="105"/>
                <w:sz w:val="12"/>
              </w:rPr>
              <w:t>için  sürekli</w:t>
            </w:r>
            <w:proofErr w:type="gramEnd"/>
            <w:r>
              <w:rPr>
                <w:w w:val="105"/>
                <w:sz w:val="12"/>
              </w:rPr>
              <w:t xml:space="preserve"> olarak güncellenmektedir. Yaptığımız işlemler otomasyon sistemiyle desteklenmektedir. </w:t>
            </w:r>
          </w:p>
        </w:tc>
      </w:tr>
      <w:tr w:rsidR="0071161B">
        <w:trPr>
          <w:trHeight w:val="1444"/>
        </w:trPr>
        <w:tc>
          <w:tcPr>
            <w:tcW w:w="656" w:type="dxa"/>
            <w:tcBorders>
              <w:top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5"/>
              </w:rPr>
            </w:pPr>
          </w:p>
          <w:p w:rsidR="0071161B" w:rsidRDefault="0021694D">
            <w:pPr>
              <w:pStyle w:val="TableParagraph"/>
              <w:ind w:left="18"/>
              <w:rPr>
                <w:b/>
                <w:sz w:val="12"/>
              </w:rPr>
            </w:pPr>
            <w:r>
              <w:rPr>
                <w:b/>
                <w:w w:val="105"/>
                <w:sz w:val="12"/>
              </w:rPr>
              <w:t>KOS2</w:t>
            </w:r>
          </w:p>
        </w:tc>
        <w:tc>
          <w:tcPr>
            <w:tcW w:w="2157"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spacing w:before="8"/>
              <w:rPr>
                <w:b/>
                <w:sz w:val="20"/>
              </w:rPr>
            </w:pPr>
          </w:p>
          <w:p w:rsidR="0071161B" w:rsidRDefault="0021694D">
            <w:pPr>
              <w:pStyle w:val="TableParagraph"/>
              <w:spacing w:line="292" w:lineRule="auto"/>
              <w:ind w:left="34" w:right="56"/>
              <w:rPr>
                <w:sz w:val="12"/>
              </w:rPr>
            </w:pPr>
            <w:r>
              <w:rPr>
                <w:b/>
                <w:w w:val="105"/>
                <w:sz w:val="12"/>
              </w:rPr>
              <w:t xml:space="preserve">Misyon, organizasyon yapısı ve görevler: </w:t>
            </w:r>
            <w:r>
              <w:rPr>
                <w:w w:val="105"/>
                <w:sz w:val="12"/>
              </w:rPr>
              <w:t xml:space="preserve">İdarelerin </w:t>
            </w:r>
            <w:proofErr w:type="gramStart"/>
            <w:r>
              <w:rPr>
                <w:w w:val="105"/>
                <w:sz w:val="12"/>
              </w:rPr>
              <w:t>misyonu</w:t>
            </w:r>
            <w:proofErr w:type="gramEnd"/>
            <w:r>
              <w:rPr>
                <w:w w:val="105"/>
                <w:sz w:val="12"/>
              </w:rPr>
              <w:t xml:space="preserve"> ile birimlerin ve personelin görev tanımları yazılı olarak belirlenmeli, personele duyurulmalı ve idarede uygun bir organizasyon yapısı oluşturulmalıdır.</w:t>
            </w:r>
          </w:p>
        </w:tc>
        <w:tc>
          <w:tcPr>
            <w:tcW w:w="1766"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503"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1" w:line="292" w:lineRule="auto"/>
              <w:ind w:left="230" w:right="21" w:hanging="154"/>
              <w:rPr>
                <w:sz w:val="12"/>
              </w:rPr>
            </w:pPr>
            <w:r>
              <w:rPr>
                <w:w w:val="105"/>
                <w:sz w:val="12"/>
              </w:rPr>
              <w:t>MOYE 2</w:t>
            </w:r>
          </w:p>
        </w:tc>
        <w:tc>
          <w:tcPr>
            <w:tcW w:w="2270"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35"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5"/>
              </w:rPr>
            </w:pPr>
          </w:p>
          <w:p w:rsidR="0071161B" w:rsidRDefault="0021694D">
            <w:pPr>
              <w:pStyle w:val="TableParagraph"/>
              <w:ind w:left="42"/>
              <w:rPr>
                <w:sz w:val="12"/>
              </w:rPr>
            </w:pPr>
            <w:r>
              <w:rPr>
                <w:w w:val="105"/>
                <w:sz w:val="12"/>
              </w:rPr>
              <w:t>30.6.2011</w:t>
            </w:r>
          </w:p>
        </w:tc>
        <w:tc>
          <w:tcPr>
            <w:tcW w:w="1310"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2828" w:type="dxa"/>
            <w:tcBorders>
              <w:top w:val="single" w:sz="6" w:space="0" w:color="000000"/>
              <w:left w:val="single" w:sz="6" w:space="0" w:color="000000"/>
              <w:bottom w:val="single" w:sz="6" w:space="0" w:color="000000"/>
            </w:tcBorders>
          </w:tcPr>
          <w:p w:rsidR="0071161B" w:rsidRDefault="0071161B">
            <w:pPr>
              <w:pStyle w:val="TableParagraph"/>
              <w:rPr>
                <w:sz w:val="12"/>
              </w:rPr>
            </w:pPr>
          </w:p>
        </w:tc>
      </w:tr>
      <w:tr w:rsidR="0071161B">
        <w:trPr>
          <w:trHeight w:val="2548"/>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4"/>
              <w:rPr>
                <w:b/>
                <w:sz w:val="20"/>
              </w:rPr>
            </w:pPr>
          </w:p>
          <w:p w:rsidR="0071161B" w:rsidRDefault="0021694D">
            <w:pPr>
              <w:pStyle w:val="TableParagraph"/>
              <w:ind w:right="81"/>
              <w:jc w:val="right"/>
              <w:rPr>
                <w:sz w:val="12"/>
              </w:rPr>
            </w:pPr>
            <w:r>
              <w:rPr>
                <w:w w:val="105"/>
                <w:sz w:val="12"/>
              </w:rPr>
              <w:t xml:space="preserve">KOS </w:t>
            </w:r>
            <w:proofErr w:type="gramStart"/>
            <w:r>
              <w:rPr>
                <w:w w:val="105"/>
                <w:sz w:val="12"/>
              </w:rPr>
              <w:t>2.1</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9"/>
              </w:rPr>
            </w:pPr>
          </w:p>
          <w:p w:rsidR="0071161B" w:rsidRDefault="0021694D">
            <w:pPr>
              <w:pStyle w:val="TableParagraph"/>
              <w:spacing w:line="292" w:lineRule="auto"/>
              <w:ind w:left="34" w:right="56"/>
              <w:rPr>
                <w:sz w:val="12"/>
              </w:rPr>
            </w:pPr>
            <w:r>
              <w:rPr>
                <w:w w:val="105"/>
                <w:sz w:val="12"/>
              </w:rPr>
              <w:t xml:space="preserve">İdarenin </w:t>
            </w:r>
            <w:proofErr w:type="gramStart"/>
            <w:r>
              <w:rPr>
                <w:w w:val="105"/>
                <w:sz w:val="12"/>
              </w:rPr>
              <w:t>misyonu</w:t>
            </w:r>
            <w:proofErr w:type="gramEnd"/>
            <w:r>
              <w:rPr>
                <w:w w:val="105"/>
                <w:sz w:val="12"/>
              </w:rPr>
              <w:t xml:space="preserve"> yazılı olarak belirlenmeli, duyurulmalı ve personel tarafından benimsenmesi sağlanmalıdır.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8"/>
              </w:rPr>
            </w:pPr>
          </w:p>
          <w:p w:rsidR="0071161B" w:rsidRDefault="0021694D">
            <w:pPr>
              <w:pStyle w:val="TableParagraph"/>
              <w:spacing w:line="292" w:lineRule="auto"/>
              <w:ind w:left="35" w:right="60"/>
              <w:rPr>
                <w:sz w:val="12"/>
              </w:rPr>
            </w:pPr>
            <w:r>
              <w:rPr>
                <w:w w:val="105"/>
                <w:sz w:val="12"/>
              </w:rPr>
              <w:t xml:space="preserve">Üniversitemizin </w:t>
            </w:r>
            <w:proofErr w:type="gramStart"/>
            <w:r>
              <w:rPr>
                <w:w w:val="105"/>
                <w:sz w:val="12"/>
              </w:rPr>
              <w:t>misyonu</w:t>
            </w:r>
            <w:proofErr w:type="gramEnd"/>
            <w:r>
              <w:rPr>
                <w:w w:val="105"/>
                <w:sz w:val="12"/>
              </w:rPr>
              <w:t xml:space="preserve"> yazılı olarak belirlenmiştir. Misyona, hazırlanan Stratejik Plan, Faaliyet Raporu gibi dokümanlarda yer verilerek tüm personelin ve kamuoyunun bilgilenmesi sağlanmıştır.</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3"/>
              </w:rPr>
            </w:pPr>
          </w:p>
          <w:p w:rsidR="0071161B" w:rsidRDefault="0021694D">
            <w:pPr>
              <w:pStyle w:val="TableParagraph"/>
              <w:spacing w:line="292" w:lineRule="auto"/>
              <w:ind w:left="182" w:right="21" w:hanging="106"/>
              <w:rPr>
                <w:sz w:val="12"/>
              </w:rPr>
            </w:pPr>
            <w:r>
              <w:rPr>
                <w:w w:val="105"/>
                <w:sz w:val="12"/>
              </w:rPr>
              <w:t xml:space="preserve">MOYE </w:t>
            </w:r>
            <w:proofErr w:type="gramStart"/>
            <w:r>
              <w:rPr>
                <w:w w:val="105"/>
                <w:sz w:val="12"/>
              </w:rPr>
              <w:t>2.1</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9"/>
              </w:rPr>
            </w:pPr>
          </w:p>
          <w:p w:rsidR="0071161B" w:rsidRDefault="0021694D">
            <w:pPr>
              <w:pStyle w:val="TableParagraph"/>
              <w:spacing w:line="292" w:lineRule="auto"/>
              <w:ind w:left="37"/>
              <w:rPr>
                <w:sz w:val="12"/>
              </w:rPr>
            </w:pPr>
            <w:r>
              <w:rPr>
                <w:w w:val="105"/>
                <w:sz w:val="12"/>
              </w:rPr>
              <w:t xml:space="preserve">Üniversitemiz </w:t>
            </w:r>
            <w:proofErr w:type="gramStart"/>
            <w:r>
              <w:rPr>
                <w:w w:val="105"/>
                <w:sz w:val="12"/>
              </w:rPr>
              <w:t>misyonunun</w:t>
            </w:r>
            <w:proofErr w:type="gramEnd"/>
            <w:r>
              <w:rPr>
                <w:w w:val="105"/>
                <w:sz w:val="12"/>
              </w:rPr>
              <w:t xml:space="preserve"> web sayfasında </w:t>
            </w:r>
            <w:r>
              <w:rPr>
                <w:w w:val="105"/>
                <w:sz w:val="12"/>
              </w:rPr>
              <w:t>ve ilan panolarında duyurulması sağlanacaktır.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9"/>
              </w:rPr>
            </w:pPr>
          </w:p>
          <w:p w:rsidR="0071161B" w:rsidRDefault="0021694D">
            <w:pPr>
              <w:pStyle w:val="TableParagraph"/>
              <w:spacing w:line="292" w:lineRule="auto"/>
              <w:ind w:left="38" w:right="56"/>
              <w:rPr>
                <w:sz w:val="12"/>
              </w:rPr>
            </w:pPr>
            <w:r>
              <w:rPr>
                <w:w w:val="105"/>
                <w:sz w:val="12"/>
              </w:rPr>
              <w:t>Bilgisayar Bilimleri Uygulama ve Araştırma Merkezi ve Akademik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3"/>
              </w:rPr>
            </w:pPr>
          </w:p>
          <w:p w:rsidR="0071161B" w:rsidRDefault="0021694D">
            <w:pPr>
              <w:pStyle w:val="TableParagraph"/>
              <w:spacing w:line="292" w:lineRule="auto"/>
              <w:ind w:left="180" w:right="-4" w:hanging="123"/>
              <w:rPr>
                <w:sz w:val="12"/>
              </w:rPr>
            </w:pPr>
            <w:r>
              <w:rPr>
                <w:w w:val="105"/>
                <w:sz w:val="12"/>
              </w:rPr>
              <w:t>Akademik ve Tüm İdari Birimler</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2"/>
              </w:rPr>
            </w:pPr>
          </w:p>
          <w:p w:rsidR="0071161B" w:rsidRDefault="0021694D">
            <w:pPr>
              <w:pStyle w:val="TableParagraph"/>
              <w:spacing w:line="292" w:lineRule="auto"/>
              <w:ind w:left="40" w:right="11"/>
              <w:rPr>
                <w:sz w:val="12"/>
              </w:rPr>
            </w:pPr>
            <w:r>
              <w:rPr>
                <w:w w:val="105"/>
                <w:sz w:val="12"/>
              </w:rPr>
              <w:t xml:space="preserve">Belirlenen </w:t>
            </w:r>
            <w:proofErr w:type="gramStart"/>
            <w:r>
              <w:rPr>
                <w:w w:val="105"/>
                <w:sz w:val="12"/>
              </w:rPr>
              <w:t>misyon</w:t>
            </w:r>
            <w:proofErr w:type="gramEnd"/>
            <w:r>
              <w:rPr>
                <w:w w:val="105"/>
                <w:sz w:val="12"/>
              </w:rPr>
              <w:t xml:space="preserve"> web düzenlemesi ve ilan panosu duyuruları</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sz w:val="12"/>
              </w:rPr>
            </w:pP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3"/>
              </w:rPr>
            </w:pPr>
          </w:p>
          <w:p w:rsidR="0071161B" w:rsidRDefault="0021694D">
            <w:pPr>
              <w:pStyle w:val="TableParagraph"/>
              <w:spacing w:line="292" w:lineRule="auto"/>
              <w:ind w:left="43" w:right="430"/>
              <w:rPr>
                <w:sz w:val="12"/>
              </w:rPr>
            </w:pPr>
            <w:r>
              <w:rPr>
                <w:w w:val="105"/>
                <w:sz w:val="12"/>
              </w:rPr>
              <w:t>Yeterli güvence bulunmaktadır.</w:t>
            </w:r>
          </w:p>
        </w:tc>
        <w:tc>
          <w:tcPr>
            <w:tcW w:w="2828"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2"/>
              </w:rPr>
            </w:pPr>
          </w:p>
          <w:p w:rsidR="0071161B" w:rsidRDefault="0021694D">
            <w:pPr>
              <w:pStyle w:val="TableParagraph"/>
              <w:spacing w:line="292" w:lineRule="auto"/>
              <w:ind w:left="43"/>
              <w:rPr>
                <w:sz w:val="12"/>
              </w:rPr>
            </w:pPr>
            <w:r>
              <w:rPr>
                <w:w w:val="105"/>
                <w:sz w:val="12"/>
              </w:rPr>
              <w:t>.</w:t>
            </w:r>
          </w:p>
        </w:tc>
      </w:tr>
      <w:tr w:rsidR="0071161B">
        <w:trPr>
          <w:trHeight w:val="1766"/>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4"/>
              <w:rPr>
                <w:b/>
                <w:sz w:val="14"/>
              </w:rPr>
            </w:pPr>
          </w:p>
          <w:p w:rsidR="0071161B" w:rsidRDefault="0021694D">
            <w:pPr>
              <w:pStyle w:val="TableParagraph"/>
              <w:ind w:right="81"/>
              <w:jc w:val="right"/>
              <w:rPr>
                <w:sz w:val="12"/>
              </w:rPr>
            </w:pPr>
            <w:r>
              <w:rPr>
                <w:w w:val="105"/>
                <w:sz w:val="12"/>
              </w:rPr>
              <w:t xml:space="preserve">KOS </w:t>
            </w:r>
            <w:proofErr w:type="gramStart"/>
            <w:r>
              <w:rPr>
                <w:w w:val="105"/>
                <w:sz w:val="12"/>
              </w:rPr>
              <w:t>2.6</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20"/>
              </w:rPr>
            </w:pPr>
          </w:p>
          <w:p w:rsidR="0071161B" w:rsidRDefault="0021694D">
            <w:pPr>
              <w:pStyle w:val="TableParagraph"/>
              <w:spacing w:line="292" w:lineRule="auto"/>
              <w:ind w:left="34" w:right="56"/>
              <w:rPr>
                <w:sz w:val="12"/>
              </w:rPr>
            </w:pPr>
            <w:r>
              <w:rPr>
                <w:w w:val="105"/>
                <w:sz w:val="12"/>
              </w:rPr>
              <w:t xml:space="preserve">İdarenin yöneticileri, faaliyetlerin yürütülmesinde hassas görevlere ilişkin </w:t>
            </w:r>
            <w:proofErr w:type="gramStart"/>
            <w:r>
              <w:rPr>
                <w:w w:val="105"/>
                <w:sz w:val="12"/>
              </w:rPr>
              <w:t>prosedürleri</w:t>
            </w:r>
            <w:proofErr w:type="gramEnd"/>
            <w:r>
              <w:rPr>
                <w:w w:val="105"/>
                <w:sz w:val="12"/>
              </w:rPr>
              <w:t xml:space="preserve"> belirlemeli ve personele duyurmalıdır.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8"/>
              <w:rPr>
                <w:b/>
                <w:sz w:val="13"/>
              </w:rPr>
            </w:pPr>
          </w:p>
          <w:p w:rsidR="0071161B" w:rsidRDefault="0021694D">
            <w:pPr>
              <w:pStyle w:val="TableParagraph"/>
              <w:spacing w:before="1" w:line="292" w:lineRule="auto"/>
              <w:ind w:left="403" w:right="362" w:hanging="2"/>
              <w:jc w:val="center"/>
              <w:rPr>
                <w:sz w:val="12"/>
              </w:rPr>
            </w:pPr>
            <w:r>
              <w:rPr>
                <w:w w:val="105"/>
                <w:sz w:val="12"/>
              </w:rPr>
              <w:t>Eylem Planı Süreci Çalışmaları Devam Etmektedir.</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1" w:line="292" w:lineRule="auto"/>
              <w:ind w:left="182" w:right="21" w:hanging="106"/>
              <w:rPr>
                <w:sz w:val="12"/>
              </w:rPr>
            </w:pPr>
            <w:r>
              <w:rPr>
                <w:w w:val="105"/>
                <w:sz w:val="12"/>
              </w:rPr>
              <w:t xml:space="preserve">MOYE </w:t>
            </w:r>
            <w:proofErr w:type="gramStart"/>
            <w:r>
              <w:rPr>
                <w:w w:val="105"/>
                <w:sz w:val="12"/>
              </w:rPr>
              <w:t>2.6</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spacing w:before="2"/>
              <w:rPr>
                <w:b/>
                <w:sz w:val="19"/>
              </w:rPr>
            </w:pPr>
          </w:p>
          <w:p w:rsidR="0071161B" w:rsidRDefault="0021694D">
            <w:pPr>
              <w:pStyle w:val="TableParagraph"/>
              <w:numPr>
                <w:ilvl w:val="0"/>
                <w:numId w:val="3"/>
              </w:numPr>
              <w:tabs>
                <w:tab w:val="left" w:pos="177"/>
              </w:tabs>
              <w:spacing w:line="292" w:lineRule="auto"/>
              <w:ind w:right="252" w:firstLine="0"/>
              <w:rPr>
                <w:sz w:val="12"/>
              </w:rPr>
            </w:pPr>
            <w:r>
              <w:rPr>
                <w:w w:val="105"/>
                <w:sz w:val="12"/>
              </w:rPr>
              <w:t>Birim yöneticileri tarafından hassas görevler</w:t>
            </w:r>
            <w:r>
              <w:rPr>
                <w:spacing w:val="-1"/>
                <w:w w:val="105"/>
                <w:sz w:val="12"/>
              </w:rPr>
              <w:t xml:space="preserve"> </w:t>
            </w:r>
            <w:r>
              <w:rPr>
                <w:w w:val="105"/>
                <w:sz w:val="12"/>
              </w:rPr>
              <w:t>belirlenecektir</w:t>
            </w:r>
          </w:p>
          <w:p w:rsidR="0071161B" w:rsidRDefault="0021694D">
            <w:pPr>
              <w:pStyle w:val="TableParagraph"/>
              <w:numPr>
                <w:ilvl w:val="0"/>
                <w:numId w:val="3"/>
              </w:numPr>
              <w:tabs>
                <w:tab w:val="left" w:pos="177"/>
              </w:tabs>
              <w:spacing w:line="292" w:lineRule="auto"/>
              <w:ind w:right="345" w:firstLine="0"/>
              <w:rPr>
                <w:sz w:val="12"/>
              </w:rPr>
            </w:pPr>
            <w:r>
              <w:rPr>
                <w:w w:val="105"/>
                <w:sz w:val="12"/>
              </w:rPr>
              <w:t xml:space="preserve">Bu görevlere ilişkin </w:t>
            </w:r>
            <w:proofErr w:type="gramStart"/>
            <w:r>
              <w:rPr>
                <w:w w:val="105"/>
                <w:sz w:val="12"/>
              </w:rPr>
              <w:t>prosedürlerin</w:t>
            </w:r>
            <w:proofErr w:type="gramEnd"/>
            <w:r>
              <w:rPr>
                <w:w w:val="105"/>
                <w:sz w:val="12"/>
              </w:rPr>
              <w:t xml:space="preserve"> belirlenecektir</w:t>
            </w:r>
          </w:p>
          <w:p w:rsidR="0071161B" w:rsidRDefault="0021694D">
            <w:pPr>
              <w:pStyle w:val="TableParagraph"/>
              <w:numPr>
                <w:ilvl w:val="0"/>
                <w:numId w:val="3"/>
              </w:numPr>
              <w:tabs>
                <w:tab w:val="left" w:pos="177"/>
              </w:tabs>
              <w:spacing w:line="292" w:lineRule="auto"/>
              <w:ind w:right="95" w:firstLine="0"/>
              <w:rPr>
                <w:sz w:val="12"/>
              </w:rPr>
            </w:pPr>
            <w:r>
              <w:rPr>
                <w:w w:val="105"/>
                <w:sz w:val="12"/>
              </w:rPr>
              <w:t xml:space="preserve">Belirlenen hassas görevlere ilişkin </w:t>
            </w:r>
            <w:proofErr w:type="gramStart"/>
            <w:r>
              <w:rPr>
                <w:w w:val="105"/>
                <w:sz w:val="12"/>
              </w:rPr>
              <w:t>prosedürlerin</w:t>
            </w:r>
            <w:proofErr w:type="gramEnd"/>
            <w:r>
              <w:rPr>
                <w:w w:val="105"/>
                <w:sz w:val="12"/>
              </w:rPr>
              <w:t>, görevi yapan personele yazılı olarak tebliğ edilmesi</w:t>
            </w:r>
            <w:r>
              <w:rPr>
                <w:spacing w:val="8"/>
                <w:w w:val="105"/>
                <w:sz w:val="12"/>
              </w:rPr>
              <w:t xml:space="preserve"> </w:t>
            </w:r>
            <w:r>
              <w:rPr>
                <w:w w:val="105"/>
                <w:sz w:val="12"/>
              </w:rPr>
              <w:t>sağlanacaktır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1" w:line="292" w:lineRule="auto"/>
              <w:ind w:left="38" w:right="217"/>
              <w:rPr>
                <w:sz w:val="12"/>
              </w:rPr>
            </w:pPr>
            <w:r>
              <w:rPr>
                <w:w w:val="105"/>
                <w:sz w:val="12"/>
              </w:rPr>
              <w:t>Akademik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1" w:line="292" w:lineRule="auto"/>
              <w:ind w:left="39" w:right="14"/>
              <w:rPr>
                <w:sz w:val="12"/>
              </w:rPr>
            </w:pPr>
            <w:r>
              <w:rPr>
                <w:w w:val="105"/>
                <w:sz w:val="12"/>
              </w:rPr>
              <w:t>Akademik ve Tüm İdari Birimler</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3"/>
              </w:rPr>
            </w:pPr>
          </w:p>
          <w:p w:rsidR="0071161B" w:rsidRDefault="0021694D">
            <w:pPr>
              <w:pStyle w:val="TableParagraph"/>
              <w:spacing w:before="1" w:line="292" w:lineRule="auto"/>
              <w:ind w:left="40" w:right="91"/>
              <w:rPr>
                <w:sz w:val="12"/>
              </w:rPr>
            </w:pPr>
            <w:r>
              <w:rPr>
                <w:w w:val="105"/>
                <w:sz w:val="12"/>
              </w:rPr>
              <w:t>)Hassas görevlerin dökümü</w:t>
            </w:r>
          </w:p>
          <w:p w:rsidR="0071161B" w:rsidRDefault="0021694D">
            <w:pPr>
              <w:pStyle w:val="TableParagraph"/>
              <w:spacing w:line="292" w:lineRule="auto"/>
              <w:ind w:left="40" w:right="-16"/>
              <w:rPr>
                <w:sz w:val="12"/>
              </w:rPr>
            </w:pPr>
            <w:r>
              <w:rPr>
                <w:w w:val="105"/>
                <w:sz w:val="12"/>
              </w:rPr>
              <w:t xml:space="preserve">2)Hassas görevlerin </w:t>
            </w:r>
            <w:proofErr w:type="spellStart"/>
            <w:r>
              <w:rPr>
                <w:w w:val="105"/>
                <w:sz w:val="12"/>
              </w:rPr>
              <w:t>proedürleri</w:t>
            </w:r>
            <w:proofErr w:type="spellEnd"/>
            <w:r>
              <w:rPr>
                <w:w w:val="105"/>
                <w:sz w:val="12"/>
              </w:rPr>
              <w:t xml:space="preserve"> 3)Tebligat</w:t>
            </w:r>
            <w:r>
              <w:rPr>
                <w:spacing w:val="2"/>
                <w:w w:val="105"/>
                <w:sz w:val="12"/>
              </w:rPr>
              <w:t xml:space="preserve"> </w:t>
            </w:r>
            <w:r>
              <w:rPr>
                <w:w w:val="105"/>
                <w:sz w:val="12"/>
              </w:rPr>
              <w:t>yapılması</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4"/>
              <w:rPr>
                <w:b/>
                <w:sz w:val="14"/>
              </w:rPr>
            </w:pPr>
          </w:p>
          <w:p w:rsidR="0071161B" w:rsidRDefault="0021694D">
            <w:pPr>
              <w:pStyle w:val="TableParagraph"/>
              <w:ind w:left="397"/>
              <w:rPr>
                <w:sz w:val="12"/>
              </w:rPr>
            </w:pPr>
            <w:r>
              <w:rPr>
                <w:w w:val="105"/>
                <w:sz w:val="12"/>
              </w:rPr>
              <w:t>1.1.2014</w:t>
            </w: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1" w:line="292" w:lineRule="auto"/>
              <w:ind w:left="43" w:right="311"/>
              <w:rPr>
                <w:sz w:val="12"/>
              </w:rPr>
            </w:pPr>
            <w:r>
              <w:rPr>
                <w:w w:val="105"/>
                <w:sz w:val="12"/>
              </w:rPr>
              <w:t>Yeterli güvence bulunmamaktadır.</w:t>
            </w:r>
          </w:p>
        </w:tc>
        <w:tc>
          <w:tcPr>
            <w:tcW w:w="2828" w:type="dxa"/>
            <w:tcBorders>
              <w:top w:val="single" w:sz="6" w:space="0" w:color="000000"/>
              <w:left w:val="single" w:sz="6" w:space="0" w:color="000000"/>
              <w:bottom w:val="single" w:sz="6" w:space="0" w:color="000000"/>
            </w:tcBorders>
          </w:tcPr>
          <w:p w:rsidR="0071161B" w:rsidRDefault="0071161B">
            <w:pPr>
              <w:pStyle w:val="TableParagraph"/>
              <w:spacing w:line="292" w:lineRule="auto"/>
              <w:ind w:left="43" w:right="22"/>
              <w:rPr>
                <w:sz w:val="12"/>
              </w:rPr>
            </w:pPr>
          </w:p>
        </w:tc>
      </w:tr>
      <w:tr w:rsidR="0071161B">
        <w:trPr>
          <w:trHeight w:val="1496"/>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6"/>
              </w:rPr>
            </w:pPr>
          </w:p>
          <w:p w:rsidR="0071161B" w:rsidRDefault="0021694D">
            <w:pPr>
              <w:pStyle w:val="TableParagraph"/>
              <w:spacing w:before="1"/>
              <w:ind w:right="81"/>
              <w:jc w:val="right"/>
              <w:rPr>
                <w:sz w:val="12"/>
              </w:rPr>
            </w:pPr>
            <w:r>
              <w:rPr>
                <w:w w:val="105"/>
                <w:sz w:val="12"/>
              </w:rPr>
              <w:t xml:space="preserve">KOS </w:t>
            </w:r>
            <w:proofErr w:type="gramStart"/>
            <w:r>
              <w:rPr>
                <w:w w:val="105"/>
                <w:sz w:val="12"/>
              </w:rPr>
              <w:t>2.7</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6"/>
              </w:rPr>
            </w:pPr>
          </w:p>
          <w:p w:rsidR="0071161B" w:rsidRDefault="0021694D">
            <w:pPr>
              <w:pStyle w:val="TableParagraph"/>
              <w:spacing w:before="1" w:line="292" w:lineRule="auto"/>
              <w:ind w:left="34" w:right="56"/>
              <w:rPr>
                <w:sz w:val="12"/>
              </w:rPr>
            </w:pPr>
            <w:r>
              <w:rPr>
                <w:w w:val="105"/>
                <w:sz w:val="12"/>
              </w:rPr>
              <w:t>Her düzeydeki yöneticiler verilen görevlerin sonucunu izlemeye yönelik mekanizmalar oluşturmalıdır.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6"/>
              </w:rPr>
            </w:pPr>
          </w:p>
          <w:p w:rsidR="0071161B" w:rsidRDefault="0021694D">
            <w:pPr>
              <w:pStyle w:val="TableParagraph"/>
              <w:spacing w:before="1" w:line="292" w:lineRule="auto"/>
              <w:ind w:left="403" w:right="362" w:hanging="2"/>
              <w:jc w:val="center"/>
              <w:rPr>
                <w:sz w:val="12"/>
              </w:rPr>
            </w:pPr>
            <w:r>
              <w:rPr>
                <w:w w:val="105"/>
                <w:sz w:val="12"/>
              </w:rPr>
              <w:t>Eylem Planı Süreci Çalışmaları Devam Etmektedir.</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8" w:line="292" w:lineRule="auto"/>
              <w:ind w:left="182" w:right="21" w:hanging="106"/>
              <w:rPr>
                <w:sz w:val="12"/>
              </w:rPr>
            </w:pPr>
            <w:r>
              <w:rPr>
                <w:w w:val="105"/>
                <w:sz w:val="12"/>
              </w:rPr>
              <w:t xml:space="preserve">MOYE </w:t>
            </w:r>
            <w:proofErr w:type="gramStart"/>
            <w:r>
              <w:rPr>
                <w:w w:val="105"/>
                <w:sz w:val="12"/>
              </w:rPr>
              <w:t>2.7</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6"/>
              </w:rPr>
            </w:pPr>
          </w:p>
          <w:p w:rsidR="0071161B" w:rsidRDefault="0021694D">
            <w:pPr>
              <w:pStyle w:val="TableParagraph"/>
              <w:spacing w:before="1" w:line="292" w:lineRule="auto"/>
              <w:ind w:left="37"/>
              <w:rPr>
                <w:sz w:val="12"/>
              </w:rPr>
            </w:pPr>
            <w:r>
              <w:rPr>
                <w:w w:val="105"/>
                <w:sz w:val="12"/>
              </w:rPr>
              <w:t>Yöneticiler verilen görevlerin sonuçlarını izlemeye yönelik kendi belirleyecekleri aralıklarla toplantılar düzenleyeceklerdir.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8" w:line="292" w:lineRule="auto"/>
              <w:ind w:left="38" w:right="217"/>
              <w:rPr>
                <w:sz w:val="12"/>
              </w:rPr>
            </w:pPr>
            <w:r>
              <w:rPr>
                <w:w w:val="105"/>
                <w:sz w:val="12"/>
              </w:rPr>
              <w:t>Akademik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6"/>
              </w:rPr>
            </w:pPr>
          </w:p>
          <w:p w:rsidR="0071161B" w:rsidRDefault="0021694D">
            <w:pPr>
              <w:pStyle w:val="TableParagraph"/>
              <w:spacing w:before="1"/>
              <w:ind w:left="60"/>
              <w:rPr>
                <w:sz w:val="12"/>
              </w:rPr>
            </w:pPr>
            <w:r>
              <w:rPr>
                <w:w w:val="105"/>
                <w:sz w:val="12"/>
              </w:rPr>
              <w:t>Birim Yöneticileri</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6"/>
              </w:rPr>
            </w:pPr>
          </w:p>
          <w:p w:rsidR="0071161B" w:rsidRDefault="0021694D">
            <w:pPr>
              <w:pStyle w:val="TableParagraph"/>
              <w:spacing w:before="1"/>
              <w:ind w:left="29" w:right="26"/>
              <w:jc w:val="center"/>
              <w:rPr>
                <w:sz w:val="12"/>
              </w:rPr>
            </w:pPr>
            <w:r>
              <w:rPr>
                <w:w w:val="105"/>
                <w:sz w:val="12"/>
              </w:rPr>
              <w:t>Toplantı tutanakları</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6"/>
              </w:rPr>
            </w:pPr>
          </w:p>
          <w:p w:rsidR="0071161B" w:rsidRDefault="0021694D">
            <w:pPr>
              <w:pStyle w:val="TableParagraph"/>
              <w:spacing w:before="1"/>
              <w:ind w:left="397"/>
              <w:rPr>
                <w:sz w:val="12"/>
              </w:rPr>
            </w:pPr>
            <w:r>
              <w:rPr>
                <w:w w:val="105"/>
                <w:sz w:val="12"/>
              </w:rPr>
              <w:t>1.1.2014</w:t>
            </w: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1" w:line="292" w:lineRule="auto"/>
              <w:ind w:left="43" w:right="199"/>
              <w:rPr>
                <w:sz w:val="12"/>
              </w:rPr>
            </w:pPr>
            <w:r>
              <w:rPr>
                <w:w w:val="105"/>
                <w:sz w:val="12"/>
              </w:rPr>
              <w:t>Yeterli güvence bulunmaktadır. Toplantıların sürekli gerçekleşmesi</w:t>
            </w:r>
          </w:p>
        </w:tc>
        <w:tc>
          <w:tcPr>
            <w:tcW w:w="2828" w:type="dxa"/>
            <w:tcBorders>
              <w:top w:val="single" w:sz="6" w:space="0" w:color="000000"/>
              <w:left w:val="single" w:sz="6" w:space="0" w:color="000000"/>
              <w:bottom w:val="single" w:sz="6" w:space="0" w:color="000000"/>
            </w:tcBorders>
          </w:tcPr>
          <w:p w:rsidR="0071161B" w:rsidRDefault="0071161B">
            <w:pPr>
              <w:pStyle w:val="TableParagraph"/>
              <w:spacing w:before="9"/>
              <w:rPr>
                <w:b/>
                <w:sz w:val="14"/>
              </w:rPr>
            </w:pPr>
          </w:p>
          <w:p w:rsidR="0071161B" w:rsidRDefault="0071161B">
            <w:pPr>
              <w:pStyle w:val="TableParagraph"/>
              <w:spacing w:before="1" w:line="292" w:lineRule="auto"/>
              <w:ind w:left="43"/>
              <w:rPr>
                <w:sz w:val="12"/>
              </w:rPr>
            </w:pPr>
          </w:p>
        </w:tc>
      </w:tr>
    </w:tbl>
    <w:p w:rsidR="0071161B" w:rsidRDefault="0071161B">
      <w:pPr>
        <w:spacing w:line="292" w:lineRule="auto"/>
        <w:rPr>
          <w:sz w:val="12"/>
        </w:rPr>
        <w:sectPr w:rsidR="0071161B">
          <w:pgSz w:w="16840" w:h="11910" w:orient="landscape"/>
          <w:pgMar w:top="380" w:right="320" w:bottom="280" w:left="160" w:header="708" w:footer="708" w:gutter="0"/>
          <w:cols w:space="708"/>
        </w:sectPr>
      </w:pPr>
    </w:p>
    <w:tbl>
      <w:tblPr>
        <w:tblStyle w:val="TableNormal"/>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6"/>
        <w:gridCol w:w="2157"/>
        <w:gridCol w:w="1766"/>
        <w:gridCol w:w="503"/>
        <w:gridCol w:w="2270"/>
        <w:gridCol w:w="1235"/>
        <w:gridCol w:w="1033"/>
        <w:gridCol w:w="1108"/>
        <w:gridCol w:w="1211"/>
        <w:gridCol w:w="1310"/>
        <w:gridCol w:w="2828"/>
      </w:tblGrid>
      <w:tr w:rsidR="0071161B">
        <w:trPr>
          <w:trHeight w:val="861"/>
        </w:trPr>
        <w:tc>
          <w:tcPr>
            <w:tcW w:w="656" w:type="dxa"/>
            <w:tcBorders>
              <w:bottom w:val="single" w:sz="6" w:space="0" w:color="000000"/>
              <w:right w:val="single" w:sz="6" w:space="0" w:color="000000"/>
            </w:tcBorders>
            <w:shd w:val="clear" w:color="auto" w:fill="99CCFF"/>
          </w:tcPr>
          <w:p w:rsidR="0071161B" w:rsidRDefault="0021694D">
            <w:pPr>
              <w:pStyle w:val="TableParagraph"/>
              <w:spacing w:before="131" w:line="264" w:lineRule="auto"/>
              <w:ind w:left="44" w:right="26"/>
              <w:jc w:val="center"/>
              <w:rPr>
                <w:b/>
                <w:sz w:val="16"/>
              </w:rPr>
            </w:pPr>
            <w:proofErr w:type="spellStart"/>
            <w:r>
              <w:rPr>
                <w:b/>
                <w:sz w:val="16"/>
              </w:rPr>
              <w:lastRenderedPageBreak/>
              <w:t>Standar</w:t>
            </w:r>
            <w:proofErr w:type="spellEnd"/>
            <w:r>
              <w:rPr>
                <w:b/>
                <w:sz w:val="16"/>
              </w:rPr>
              <w:t xml:space="preserve"> t Kod No</w:t>
            </w:r>
          </w:p>
        </w:tc>
        <w:tc>
          <w:tcPr>
            <w:tcW w:w="2157"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39" w:right="176"/>
              <w:rPr>
                <w:b/>
                <w:sz w:val="16"/>
              </w:rPr>
            </w:pPr>
            <w:r>
              <w:rPr>
                <w:b/>
                <w:sz w:val="16"/>
              </w:rPr>
              <w:t>Kamu İç Kontrol Standardı ve Genel Şartı</w:t>
            </w:r>
          </w:p>
        </w:tc>
        <w:tc>
          <w:tcPr>
            <w:tcW w:w="1766"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69"/>
              <w:rPr>
                <w:b/>
                <w:sz w:val="16"/>
              </w:rPr>
            </w:pPr>
            <w:r>
              <w:rPr>
                <w:b/>
                <w:sz w:val="16"/>
              </w:rPr>
              <w:t>Mevcut Durum</w:t>
            </w:r>
          </w:p>
        </w:tc>
        <w:tc>
          <w:tcPr>
            <w:tcW w:w="503"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46" w:right="1"/>
              <w:jc w:val="center"/>
              <w:rPr>
                <w:b/>
                <w:sz w:val="16"/>
              </w:rPr>
            </w:pPr>
            <w:r>
              <w:rPr>
                <w:b/>
                <w:sz w:val="16"/>
              </w:rPr>
              <w:t>Eylem Kod No</w:t>
            </w:r>
          </w:p>
        </w:tc>
        <w:tc>
          <w:tcPr>
            <w:tcW w:w="227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834" w:right="312" w:hanging="476"/>
              <w:rPr>
                <w:b/>
                <w:sz w:val="16"/>
              </w:rPr>
            </w:pPr>
            <w:r>
              <w:rPr>
                <w:b/>
                <w:sz w:val="16"/>
              </w:rPr>
              <w:t>Öngörülen Eylem veya Eylemler</w:t>
            </w:r>
          </w:p>
        </w:tc>
        <w:tc>
          <w:tcPr>
            <w:tcW w:w="1235"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63" w:right="52" w:hanging="51"/>
              <w:rPr>
                <w:b/>
                <w:sz w:val="16"/>
              </w:rPr>
            </w:pPr>
            <w:r>
              <w:rPr>
                <w:b/>
                <w:sz w:val="16"/>
              </w:rPr>
              <w:t>Sorumlu Birim veya Çalışma grubu üyeleri</w:t>
            </w:r>
          </w:p>
        </w:tc>
        <w:tc>
          <w:tcPr>
            <w:tcW w:w="1033"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83" w:right="132" w:hanging="4"/>
              <w:jc w:val="center"/>
              <w:rPr>
                <w:b/>
                <w:sz w:val="16"/>
              </w:rPr>
            </w:pPr>
            <w:r>
              <w:rPr>
                <w:b/>
                <w:sz w:val="16"/>
              </w:rPr>
              <w:t>İşbirliği Yapılacak Birim</w:t>
            </w:r>
          </w:p>
        </w:tc>
        <w:tc>
          <w:tcPr>
            <w:tcW w:w="1108"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146"/>
              <w:rPr>
                <w:b/>
                <w:sz w:val="16"/>
              </w:rPr>
            </w:pPr>
            <w:r>
              <w:rPr>
                <w:b/>
                <w:sz w:val="16"/>
              </w:rPr>
              <w:t>Çıktı/ Sonuç</w:t>
            </w:r>
          </w:p>
        </w:tc>
        <w:tc>
          <w:tcPr>
            <w:tcW w:w="1211"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404" w:hanging="260"/>
              <w:rPr>
                <w:b/>
                <w:sz w:val="16"/>
              </w:rPr>
            </w:pPr>
            <w:r>
              <w:rPr>
                <w:b/>
                <w:sz w:val="16"/>
              </w:rPr>
              <w:t>Tamamlanma Tarihi</w:t>
            </w:r>
          </w:p>
        </w:tc>
        <w:tc>
          <w:tcPr>
            <w:tcW w:w="131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45"/>
              <w:rPr>
                <w:b/>
                <w:sz w:val="16"/>
              </w:rPr>
            </w:pPr>
            <w:r>
              <w:rPr>
                <w:b/>
                <w:sz w:val="16"/>
              </w:rPr>
              <w:t>Açıklama</w:t>
            </w:r>
          </w:p>
        </w:tc>
        <w:tc>
          <w:tcPr>
            <w:tcW w:w="2828" w:type="dxa"/>
            <w:tcBorders>
              <w:left w:val="single" w:sz="6" w:space="0" w:color="000000"/>
              <w:bottom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4"/>
              <w:ind w:left="523"/>
              <w:rPr>
                <w:b/>
                <w:sz w:val="16"/>
              </w:rPr>
            </w:pPr>
            <w:r>
              <w:rPr>
                <w:b/>
                <w:sz w:val="16"/>
              </w:rPr>
              <w:t>Uygulama Sonucu (*), (**)</w:t>
            </w:r>
          </w:p>
        </w:tc>
      </w:tr>
      <w:tr w:rsidR="0071161B">
        <w:trPr>
          <w:trHeight w:val="1427"/>
        </w:trPr>
        <w:tc>
          <w:tcPr>
            <w:tcW w:w="656" w:type="dxa"/>
            <w:tcBorders>
              <w:top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7"/>
              <w:rPr>
                <w:b/>
                <w:sz w:val="14"/>
              </w:rPr>
            </w:pPr>
          </w:p>
          <w:p w:rsidR="0071161B" w:rsidRDefault="0021694D">
            <w:pPr>
              <w:pStyle w:val="TableParagraph"/>
              <w:ind w:left="18"/>
              <w:rPr>
                <w:b/>
                <w:sz w:val="12"/>
              </w:rPr>
            </w:pPr>
            <w:r>
              <w:rPr>
                <w:b/>
                <w:w w:val="105"/>
                <w:sz w:val="12"/>
              </w:rPr>
              <w:t>KOS3</w:t>
            </w:r>
          </w:p>
        </w:tc>
        <w:tc>
          <w:tcPr>
            <w:tcW w:w="2157"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20"/>
              </w:rPr>
            </w:pPr>
          </w:p>
          <w:p w:rsidR="0071161B" w:rsidRDefault="0021694D">
            <w:pPr>
              <w:pStyle w:val="TableParagraph"/>
              <w:spacing w:before="1" w:line="290" w:lineRule="auto"/>
              <w:ind w:left="34" w:right="56"/>
              <w:rPr>
                <w:sz w:val="12"/>
              </w:rPr>
            </w:pPr>
            <w:r>
              <w:rPr>
                <w:b/>
                <w:w w:val="105"/>
                <w:sz w:val="12"/>
              </w:rPr>
              <w:t xml:space="preserve">Personelin yeterliliği ve performansı: </w:t>
            </w:r>
            <w:r>
              <w:rPr>
                <w:w w:val="105"/>
                <w:sz w:val="12"/>
              </w:rPr>
              <w:t>İdareler, personelin yeterliliği ve görevleri arasındaki uyumu sağlamalı, performansın değerlendirilmesi ve geliştirilmesine yönelik önlemler almalıdır.</w:t>
            </w:r>
          </w:p>
        </w:tc>
        <w:tc>
          <w:tcPr>
            <w:tcW w:w="1766"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503"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2" w:line="292" w:lineRule="auto"/>
              <w:ind w:left="233" w:right="51" w:hanging="125"/>
              <w:rPr>
                <w:sz w:val="12"/>
              </w:rPr>
            </w:pPr>
            <w:r>
              <w:rPr>
                <w:w w:val="105"/>
                <w:sz w:val="12"/>
              </w:rPr>
              <w:t>PYPE 3</w:t>
            </w:r>
          </w:p>
        </w:tc>
        <w:tc>
          <w:tcPr>
            <w:tcW w:w="2270"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35"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033"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108"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4"/>
              <w:rPr>
                <w:b/>
                <w:sz w:val="14"/>
              </w:rPr>
            </w:pPr>
          </w:p>
          <w:p w:rsidR="0071161B" w:rsidRDefault="0021694D">
            <w:pPr>
              <w:pStyle w:val="TableParagraph"/>
              <w:spacing w:before="1"/>
              <w:ind w:left="42"/>
              <w:rPr>
                <w:sz w:val="12"/>
              </w:rPr>
            </w:pPr>
            <w:r>
              <w:rPr>
                <w:w w:val="105"/>
                <w:sz w:val="12"/>
              </w:rPr>
              <w:t>31.12.2010</w:t>
            </w:r>
          </w:p>
        </w:tc>
        <w:tc>
          <w:tcPr>
            <w:tcW w:w="1310"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2828" w:type="dxa"/>
            <w:tcBorders>
              <w:top w:val="single" w:sz="6" w:space="0" w:color="000000"/>
              <w:left w:val="single" w:sz="6" w:space="0" w:color="000000"/>
              <w:bottom w:val="single" w:sz="6" w:space="0" w:color="000000"/>
            </w:tcBorders>
          </w:tcPr>
          <w:p w:rsidR="0071161B" w:rsidRDefault="0071161B">
            <w:pPr>
              <w:pStyle w:val="TableParagraph"/>
              <w:rPr>
                <w:sz w:val="12"/>
              </w:rPr>
            </w:pPr>
          </w:p>
        </w:tc>
      </w:tr>
      <w:tr w:rsidR="0071161B">
        <w:trPr>
          <w:trHeight w:val="3071"/>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5"/>
              </w:rPr>
            </w:pPr>
          </w:p>
          <w:p w:rsidR="0071161B" w:rsidRDefault="0021694D">
            <w:pPr>
              <w:pStyle w:val="TableParagraph"/>
              <w:ind w:right="81"/>
              <w:jc w:val="right"/>
              <w:rPr>
                <w:sz w:val="12"/>
              </w:rPr>
            </w:pPr>
            <w:r>
              <w:rPr>
                <w:w w:val="105"/>
                <w:sz w:val="12"/>
              </w:rPr>
              <w:t xml:space="preserve">KOS </w:t>
            </w:r>
            <w:proofErr w:type="gramStart"/>
            <w:r>
              <w:rPr>
                <w:w w:val="105"/>
                <w:sz w:val="12"/>
              </w:rPr>
              <w:t>3.6</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1"/>
              <w:rPr>
                <w:b/>
                <w:sz w:val="13"/>
              </w:rPr>
            </w:pPr>
          </w:p>
          <w:p w:rsidR="0071161B" w:rsidRDefault="0021694D">
            <w:pPr>
              <w:pStyle w:val="TableParagraph"/>
              <w:spacing w:line="292" w:lineRule="auto"/>
              <w:ind w:left="34" w:right="56"/>
              <w:rPr>
                <w:sz w:val="12"/>
              </w:rPr>
            </w:pPr>
            <w:r>
              <w:rPr>
                <w:w w:val="105"/>
                <w:sz w:val="12"/>
              </w:rPr>
              <w:t>Personelin yeterliliği ve performansı bağlı olduğu yöneticisi tarafından en az yılda bir kez değerlendirilmeli ve değerlendirme sonuçları personel ile görüşülmelidir.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4"/>
              </w:rPr>
            </w:pPr>
          </w:p>
          <w:p w:rsidR="0071161B" w:rsidRDefault="0021694D">
            <w:pPr>
              <w:pStyle w:val="TableParagraph"/>
              <w:spacing w:line="292" w:lineRule="auto"/>
              <w:ind w:left="403" w:right="362" w:hanging="2"/>
              <w:jc w:val="center"/>
              <w:rPr>
                <w:sz w:val="12"/>
              </w:rPr>
            </w:pPr>
            <w:r>
              <w:rPr>
                <w:w w:val="105"/>
                <w:sz w:val="12"/>
              </w:rPr>
              <w:t>Eylem Planı Süreci Çalışmaları Devam Etmektedir.</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0" w:line="292" w:lineRule="auto"/>
              <w:ind w:left="185" w:right="51" w:hanging="77"/>
              <w:rPr>
                <w:sz w:val="12"/>
              </w:rPr>
            </w:pPr>
            <w:r>
              <w:rPr>
                <w:w w:val="105"/>
                <w:sz w:val="12"/>
              </w:rPr>
              <w:t xml:space="preserve">PYPE </w:t>
            </w:r>
            <w:proofErr w:type="gramStart"/>
            <w:r>
              <w:rPr>
                <w:w w:val="105"/>
                <w:sz w:val="12"/>
              </w:rPr>
              <w:t>3.6</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3"/>
              <w:rPr>
                <w:b/>
                <w:sz w:val="13"/>
              </w:rPr>
            </w:pPr>
          </w:p>
          <w:p w:rsidR="0071161B" w:rsidRDefault="0021694D">
            <w:pPr>
              <w:pStyle w:val="TableParagraph"/>
              <w:spacing w:line="292" w:lineRule="auto"/>
              <w:ind w:left="37" w:right="116"/>
              <w:rPr>
                <w:sz w:val="12"/>
              </w:rPr>
            </w:pPr>
            <w:r>
              <w:rPr>
                <w:w w:val="105"/>
                <w:sz w:val="12"/>
              </w:rPr>
              <w:t xml:space="preserve">Yöneticiler personelin yeterliliği ve performansını, geliştirmek üzere belirlenecek </w:t>
            </w:r>
            <w:proofErr w:type="gramStart"/>
            <w:r>
              <w:rPr>
                <w:w w:val="105"/>
                <w:sz w:val="12"/>
              </w:rPr>
              <w:t>kriterler</w:t>
            </w:r>
            <w:proofErr w:type="gramEnd"/>
            <w:r>
              <w:rPr>
                <w:w w:val="105"/>
                <w:sz w:val="12"/>
              </w:rPr>
              <w:t xml:space="preserve"> çerçevesinde her yılın aralık ayında ve yöneticilerin uygun göreceği diğer zamanlarda da değerlendirerek, sonuçları personelle karşılıklı görüşecektir.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0" w:line="292" w:lineRule="auto"/>
              <w:ind w:left="38" w:right="217"/>
              <w:rPr>
                <w:sz w:val="12"/>
              </w:rPr>
            </w:pPr>
            <w:r>
              <w:rPr>
                <w:w w:val="105"/>
                <w:sz w:val="12"/>
              </w:rPr>
              <w:t>Ak</w:t>
            </w:r>
            <w:r>
              <w:rPr>
                <w:w w:val="105"/>
                <w:sz w:val="12"/>
              </w:rPr>
              <w:t>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5"/>
              </w:rPr>
            </w:pPr>
          </w:p>
          <w:p w:rsidR="0071161B" w:rsidRDefault="0021694D">
            <w:pPr>
              <w:pStyle w:val="TableParagraph"/>
              <w:ind w:left="96"/>
              <w:rPr>
                <w:sz w:val="12"/>
              </w:rPr>
            </w:pPr>
            <w:r>
              <w:rPr>
                <w:w w:val="105"/>
                <w:sz w:val="12"/>
              </w:rPr>
              <w:t>Kurum Personeli</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0" w:line="292" w:lineRule="auto"/>
              <w:ind w:left="40" w:right="277"/>
              <w:rPr>
                <w:sz w:val="12"/>
              </w:rPr>
            </w:pPr>
            <w:r>
              <w:rPr>
                <w:w w:val="105"/>
                <w:sz w:val="12"/>
              </w:rPr>
              <w:t>Değerlendirme sonuç raporu</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5"/>
              </w:rPr>
            </w:pPr>
          </w:p>
          <w:p w:rsidR="0071161B" w:rsidRDefault="0021694D">
            <w:pPr>
              <w:pStyle w:val="TableParagraph"/>
              <w:ind w:right="347"/>
              <w:jc w:val="right"/>
              <w:rPr>
                <w:sz w:val="12"/>
              </w:rPr>
            </w:pPr>
            <w:r>
              <w:rPr>
                <w:w w:val="105"/>
                <w:sz w:val="12"/>
              </w:rPr>
              <w:t>1.1.2014</w:t>
            </w: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3" w:line="292" w:lineRule="auto"/>
              <w:ind w:left="43" w:right="-4"/>
              <w:rPr>
                <w:sz w:val="12"/>
              </w:rPr>
            </w:pPr>
            <w:r>
              <w:rPr>
                <w:w w:val="105"/>
                <w:sz w:val="12"/>
              </w:rPr>
              <w:t xml:space="preserve">Yeterli güvence </w:t>
            </w:r>
            <w:proofErr w:type="spellStart"/>
            <w:proofErr w:type="gramStart"/>
            <w:r>
              <w:rPr>
                <w:w w:val="105"/>
                <w:sz w:val="12"/>
              </w:rPr>
              <w:t>bulunmamaktadır.Uygul</w:t>
            </w:r>
            <w:proofErr w:type="spellEnd"/>
            <w:proofErr w:type="gramEnd"/>
            <w:r>
              <w:rPr>
                <w:w w:val="105"/>
                <w:sz w:val="12"/>
              </w:rPr>
              <w:t xml:space="preserve"> amaya geçtikten sonra yılda 1 kez</w:t>
            </w:r>
          </w:p>
        </w:tc>
        <w:tc>
          <w:tcPr>
            <w:tcW w:w="2828"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3"/>
              <w:rPr>
                <w:b/>
                <w:sz w:val="13"/>
              </w:rPr>
            </w:pPr>
          </w:p>
          <w:p w:rsidR="0071161B" w:rsidRDefault="0071161B">
            <w:pPr>
              <w:pStyle w:val="TableParagraph"/>
              <w:spacing w:line="292" w:lineRule="auto"/>
              <w:ind w:left="43"/>
              <w:rPr>
                <w:sz w:val="12"/>
              </w:rPr>
            </w:pPr>
          </w:p>
        </w:tc>
      </w:tr>
      <w:tr w:rsidR="0071161B">
        <w:trPr>
          <w:trHeight w:val="3730"/>
        </w:trPr>
        <w:tc>
          <w:tcPr>
            <w:tcW w:w="65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8"/>
              <w:rPr>
                <w:b/>
                <w:sz w:val="15"/>
              </w:rPr>
            </w:pPr>
          </w:p>
          <w:p w:rsidR="0071161B" w:rsidRDefault="0021694D">
            <w:pPr>
              <w:pStyle w:val="TableParagraph"/>
              <w:spacing w:before="1"/>
              <w:ind w:right="81"/>
              <w:jc w:val="right"/>
              <w:rPr>
                <w:sz w:val="12"/>
              </w:rPr>
            </w:pPr>
            <w:r>
              <w:rPr>
                <w:w w:val="105"/>
                <w:sz w:val="12"/>
              </w:rPr>
              <w:t xml:space="preserve">KOS </w:t>
            </w:r>
            <w:proofErr w:type="gramStart"/>
            <w:r>
              <w:rPr>
                <w:w w:val="105"/>
                <w:sz w:val="12"/>
              </w:rPr>
              <w:t>3.7</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3" w:line="292" w:lineRule="auto"/>
              <w:ind w:left="34"/>
              <w:rPr>
                <w:sz w:val="12"/>
              </w:rPr>
            </w:pPr>
            <w:r>
              <w:rPr>
                <w:w w:val="105"/>
                <w:sz w:val="12"/>
              </w:rPr>
              <w:t>Performans değerlendirmesine göre performansı yetersiz bulunan personelin performansını geliştirmeye yönelik önlemler alınmalı, yüksek performans gösteren personel için ödüllendirme mekanizmaları geliştirilmelidir.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5"/>
              </w:rPr>
            </w:pPr>
          </w:p>
          <w:p w:rsidR="0071161B" w:rsidRDefault="0021694D">
            <w:pPr>
              <w:pStyle w:val="TableParagraph"/>
              <w:spacing w:before="1" w:line="292" w:lineRule="auto"/>
              <w:ind w:left="403" w:right="362" w:hanging="2"/>
              <w:jc w:val="center"/>
              <w:rPr>
                <w:sz w:val="12"/>
              </w:rPr>
            </w:pPr>
            <w:r>
              <w:rPr>
                <w:w w:val="105"/>
                <w:sz w:val="12"/>
              </w:rPr>
              <w:t>Eylem Planı Süreci Çalışmaları Devam Etmektedir.</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7" w:line="292" w:lineRule="auto"/>
              <w:ind w:left="185" w:right="51" w:hanging="77"/>
              <w:rPr>
                <w:sz w:val="12"/>
              </w:rPr>
            </w:pPr>
            <w:r>
              <w:rPr>
                <w:w w:val="105"/>
                <w:sz w:val="12"/>
              </w:rPr>
              <w:t xml:space="preserve">PYPE </w:t>
            </w:r>
            <w:proofErr w:type="gramStart"/>
            <w:r>
              <w:rPr>
                <w:w w:val="105"/>
                <w:sz w:val="12"/>
              </w:rPr>
              <w:t>3.7</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8"/>
              </w:rPr>
            </w:pPr>
          </w:p>
          <w:p w:rsidR="0071161B" w:rsidRDefault="0021694D">
            <w:pPr>
              <w:pStyle w:val="TableParagraph"/>
              <w:numPr>
                <w:ilvl w:val="0"/>
                <w:numId w:val="2"/>
              </w:numPr>
              <w:tabs>
                <w:tab w:val="left" w:pos="177"/>
              </w:tabs>
              <w:spacing w:line="292" w:lineRule="auto"/>
              <w:ind w:right="11" w:firstLine="0"/>
              <w:rPr>
                <w:sz w:val="12"/>
              </w:rPr>
            </w:pPr>
            <w:r>
              <w:rPr>
                <w:w w:val="105"/>
                <w:sz w:val="12"/>
              </w:rPr>
              <w:t xml:space="preserve">Personel değerlendirmelerinde emsallerine göre iyi performans gösteren personele teşekkür yazısı, </w:t>
            </w:r>
            <w:proofErr w:type="gramStart"/>
            <w:r>
              <w:rPr>
                <w:w w:val="105"/>
                <w:sz w:val="12"/>
              </w:rPr>
              <w:t>plaket</w:t>
            </w:r>
            <w:proofErr w:type="gramEnd"/>
            <w:r>
              <w:rPr>
                <w:w w:val="105"/>
                <w:sz w:val="12"/>
              </w:rPr>
              <w:t xml:space="preserve"> </w:t>
            </w:r>
            <w:proofErr w:type="spellStart"/>
            <w:r>
              <w:rPr>
                <w:w w:val="105"/>
                <w:sz w:val="12"/>
              </w:rPr>
              <w:t>vs</w:t>
            </w:r>
            <w:proofErr w:type="spellEnd"/>
            <w:r>
              <w:rPr>
                <w:w w:val="105"/>
                <w:sz w:val="12"/>
              </w:rPr>
              <w:t xml:space="preserve"> verilmesi gibi yöntemlerle ödüllendirilmesi sağlanacak, diğer personelin de bireysel performanslarını yükseltmeye yönelik özendirilmesi ve motive ed</w:t>
            </w:r>
            <w:r>
              <w:rPr>
                <w:w w:val="105"/>
                <w:sz w:val="12"/>
              </w:rPr>
              <w:t>ilmesi sağlanacaktır</w:t>
            </w:r>
          </w:p>
          <w:p w:rsidR="0071161B" w:rsidRDefault="0021694D">
            <w:pPr>
              <w:pStyle w:val="TableParagraph"/>
              <w:numPr>
                <w:ilvl w:val="0"/>
                <w:numId w:val="2"/>
              </w:numPr>
              <w:tabs>
                <w:tab w:val="left" w:pos="177"/>
              </w:tabs>
              <w:spacing w:line="292" w:lineRule="auto"/>
              <w:ind w:right="173" w:firstLine="0"/>
              <w:rPr>
                <w:sz w:val="12"/>
              </w:rPr>
            </w:pPr>
            <w:r>
              <w:rPr>
                <w:w w:val="105"/>
                <w:sz w:val="12"/>
              </w:rPr>
              <w:t>Birimlerce periyodik olarak yapılan performans değerlendirmeleri gözden geçirilerek, yetersiz bulunan personele performansını arttırması için çözümler üretilecek, gerekiyorsa çeşitli eğitim programlarına katılmaları</w:t>
            </w:r>
            <w:r>
              <w:rPr>
                <w:spacing w:val="8"/>
                <w:w w:val="105"/>
                <w:sz w:val="12"/>
              </w:rPr>
              <w:t xml:space="preserve"> </w:t>
            </w:r>
            <w:r>
              <w:rPr>
                <w:w w:val="105"/>
                <w:sz w:val="12"/>
              </w:rPr>
              <w:t>sağlanacaktır.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7" w:line="292" w:lineRule="auto"/>
              <w:ind w:left="38" w:right="217"/>
              <w:rPr>
                <w:sz w:val="12"/>
              </w:rPr>
            </w:pPr>
            <w:r>
              <w:rPr>
                <w:w w:val="105"/>
                <w:sz w:val="12"/>
              </w:rPr>
              <w:t>Akademik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7" w:line="292" w:lineRule="auto"/>
              <w:ind w:left="180" w:right="-4" w:hanging="123"/>
              <w:rPr>
                <w:sz w:val="12"/>
              </w:rPr>
            </w:pPr>
            <w:r>
              <w:rPr>
                <w:w w:val="105"/>
                <w:sz w:val="12"/>
              </w:rPr>
              <w:t>Akademik ve Tüm İdari Birimler</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4"/>
              </w:rPr>
            </w:pPr>
          </w:p>
          <w:p w:rsidR="0071161B" w:rsidRDefault="0021694D">
            <w:pPr>
              <w:pStyle w:val="TableParagraph"/>
              <w:spacing w:line="292" w:lineRule="auto"/>
              <w:ind w:left="40" w:right="35"/>
              <w:rPr>
                <w:sz w:val="12"/>
              </w:rPr>
            </w:pPr>
            <w:r>
              <w:rPr>
                <w:w w:val="105"/>
                <w:sz w:val="12"/>
              </w:rPr>
              <w:t>1)Ödül belirleme standardı ve öngörülen ödüllerin verilmesi</w:t>
            </w:r>
          </w:p>
          <w:p w:rsidR="0071161B" w:rsidRDefault="0021694D">
            <w:pPr>
              <w:pStyle w:val="TableParagraph"/>
              <w:spacing w:line="137" w:lineRule="exact"/>
              <w:ind w:left="40"/>
              <w:rPr>
                <w:sz w:val="12"/>
              </w:rPr>
            </w:pPr>
            <w:r>
              <w:rPr>
                <w:w w:val="105"/>
                <w:sz w:val="12"/>
              </w:rPr>
              <w:t>2)Eğitim faaliyeti</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8"/>
              <w:rPr>
                <w:b/>
                <w:sz w:val="15"/>
              </w:rPr>
            </w:pPr>
          </w:p>
          <w:p w:rsidR="0071161B" w:rsidRDefault="0021694D">
            <w:pPr>
              <w:pStyle w:val="TableParagraph"/>
              <w:spacing w:before="1"/>
              <w:ind w:right="347"/>
              <w:jc w:val="right"/>
              <w:rPr>
                <w:sz w:val="12"/>
              </w:rPr>
            </w:pPr>
            <w:r>
              <w:rPr>
                <w:w w:val="105"/>
                <w:sz w:val="12"/>
              </w:rPr>
              <w:t>1.1.2014</w:t>
            </w: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4"/>
              </w:rPr>
            </w:pPr>
          </w:p>
          <w:p w:rsidR="0071161B" w:rsidRDefault="0021694D">
            <w:pPr>
              <w:pStyle w:val="TableParagraph"/>
              <w:spacing w:line="292" w:lineRule="auto"/>
              <w:ind w:left="43" w:right="-4"/>
              <w:rPr>
                <w:sz w:val="12"/>
              </w:rPr>
            </w:pPr>
            <w:r>
              <w:rPr>
                <w:w w:val="105"/>
                <w:sz w:val="12"/>
              </w:rPr>
              <w:t xml:space="preserve">Yeterli güvence </w:t>
            </w:r>
            <w:proofErr w:type="spellStart"/>
            <w:proofErr w:type="gramStart"/>
            <w:r>
              <w:rPr>
                <w:w w:val="105"/>
                <w:sz w:val="12"/>
              </w:rPr>
              <w:t>bulunmamaktadır.Uygul</w:t>
            </w:r>
            <w:proofErr w:type="spellEnd"/>
            <w:proofErr w:type="gramEnd"/>
            <w:r>
              <w:rPr>
                <w:w w:val="105"/>
                <w:sz w:val="12"/>
              </w:rPr>
              <w:t xml:space="preserve"> amaya geçtikten sonra her yıl değerlendirilecektir</w:t>
            </w:r>
          </w:p>
        </w:tc>
        <w:tc>
          <w:tcPr>
            <w:tcW w:w="282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8"/>
              <w:rPr>
                <w:b/>
                <w:sz w:val="12"/>
              </w:rPr>
            </w:pPr>
          </w:p>
          <w:p w:rsidR="0071161B" w:rsidRDefault="0071161B">
            <w:pPr>
              <w:pStyle w:val="TableParagraph"/>
              <w:spacing w:line="292" w:lineRule="auto"/>
              <w:ind w:left="43" w:right="33"/>
              <w:rPr>
                <w:sz w:val="12"/>
              </w:rPr>
            </w:pPr>
          </w:p>
        </w:tc>
      </w:tr>
    </w:tbl>
    <w:p w:rsidR="0071161B" w:rsidRDefault="0071161B">
      <w:pPr>
        <w:spacing w:line="292" w:lineRule="auto"/>
        <w:rPr>
          <w:sz w:val="12"/>
        </w:rPr>
        <w:sectPr w:rsidR="0071161B">
          <w:pgSz w:w="16840" w:h="11910" w:orient="landscape"/>
          <w:pgMar w:top="380" w:right="320" w:bottom="280" w:left="160" w:header="708" w:footer="708" w:gutter="0"/>
          <w:cols w:space="708"/>
        </w:sectPr>
      </w:pPr>
    </w:p>
    <w:tbl>
      <w:tblPr>
        <w:tblStyle w:val="TableNormal"/>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7"/>
        <w:gridCol w:w="2158"/>
        <w:gridCol w:w="1767"/>
        <w:gridCol w:w="504"/>
        <w:gridCol w:w="2271"/>
        <w:gridCol w:w="1236"/>
        <w:gridCol w:w="1034"/>
        <w:gridCol w:w="1109"/>
        <w:gridCol w:w="1212"/>
        <w:gridCol w:w="1311"/>
        <w:gridCol w:w="2829"/>
      </w:tblGrid>
      <w:tr w:rsidR="0071161B">
        <w:trPr>
          <w:trHeight w:val="869"/>
        </w:trPr>
        <w:tc>
          <w:tcPr>
            <w:tcW w:w="657" w:type="dxa"/>
            <w:tcBorders>
              <w:bottom w:val="single" w:sz="6" w:space="0" w:color="000000"/>
              <w:right w:val="single" w:sz="6" w:space="0" w:color="000000"/>
            </w:tcBorders>
            <w:shd w:val="clear" w:color="auto" w:fill="99CCFF"/>
          </w:tcPr>
          <w:p w:rsidR="0071161B" w:rsidRDefault="0021694D">
            <w:pPr>
              <w:pStyle w:val="TableParagraph"/>
              <w:spacing w:before="131" w:line="264" w:lineRule="auto"/>
              <w:ind w:left="44" w:right="26"/>
              <w:jc w:val="center"/>
              <w:rPr>
                <w:b/>
                <w:sz w:val="16"/>
              </w:rPr>
            </w:pPr>
            <w:proofErr w:type="spellStart"/>
            <w:r>
              <w:rPr>
                <w:b/>
                <w:sz w:val="16"/>
              </w:rPr>
              <w:lastRenderedPageBreak/>
              <w:t>Standar</w:t>
            </w:r>
            <w:proofErr w:type="spellEnd"/>
            <w:r>
              <w:rPr>
                <w:b/>
                <w:sz w:val="16"/>
              </w:rPr>
              <w:t xml:space="preserve"> t Kod No</w:t>
            </w:r>
          </w:p>
        </w:tc>
        <w:tc>
          <w:tcPr>
            <w:tcW w:w="2158"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38" w:right="178"/>
              <w:rPr>
                <w:b/>
                <w:sz w:val="16"/>
              </w:rPr>
            </w:pPr>
            <w:r>
              <w:rPr>
                <w:b/>
                <w:sz w:val="16"/>
              </w:rPr>
              <w:t>Kamu İç Kontrol Standardı ve Genel Şartı</w:t>
            </w:r>
          </w:p>
        </w:tc>
        <w:tc>
          <w:tcPr>
            <w:tcW w:w="1767"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67"/>
              <w:rPr>
                <w:b/>
                <w:sz w:val="16"/>
              </w:rPr>
            </w:pPr>
            <w:r>
              <w:rPr>
                <w:b/>
                <w:sz w:val="16"/>
              </w:rPr>
              <w:t>Mevcut Durum</w:t>
            </w:r>
          </w:p>
        </w:tc>
        <w:tc>
          <w:tcPr>
            <w:tcW w:w="504"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43" w:right="3"/>
              <w:jc w:val="center"/>
              <w:rPr>
                <w:b/>
                <w:sz w:val="16"/>
              </w:rPr>
            </w:pPr>
            <w:r>
              <w:rPr>
                <w:b/>
                <w:sz w:val="16"/>
              </w:rPr>
              <w:t>Eylem Kod No</w:t>
            </w:r>
          </w:p>
        </w:tc>
        <w:tc>
          <w:tcPr>
            <w:tcW w:w="2271"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830" w:right="317" w:hanging="476"/>
              <w:rPr>
                <w:b/>
                <w:sz w:val="16"/>
              </w:rPr>
            </w:pPr>
            <w:r>
              <w:rPr>
                <w:b/>
                <w:sz w:val="16"/>
              </w:rPr>
              <w:t>Öngörülen Eylem veya Eylemler</w:t>
            </w:r>
          </w:p>
        </w:tc>
        <w:tc>
          <w:tcPr>
            <w:tcW w:w="1236"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58" w:right="58" w:hanging="51"/>
              <w:rPr>
                <w:b/>
                <w:sz w:val="16"/>
              </w:rPr>
            </w:pPr>
            <w:r>
              <w:rPr>
                <w:b/>
                <w:sz w:val="16"/>
              </w:rPr>
              <w:t>Sorumlu Birim veya Çalışma grubu üyeleri</w:t>
            </w:r>
          </w:p>
        </w:tc>
        <w:tc>
          <w:tcPr>
            <w:tcW w:w="1034"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77" w:right="139" w:hanging="4"/>
              <w:jc w:val="center"/>
              <w:rPr>
                <w:b/>
                <w:sz w:val="16"/>
              </w:rPr>
            </w:pPr>
            <w:r>
              <w:rPr>
                <w:b/>
                <w:sz w:val="16"/>
              </w:rPr>
              <w:t>İşbirliği Yapılacak Birim</w:t>
            </w:r>
          </w:p>
        </w:tc>
        <w:tc>
          <w:tcPr>
            <w:tcW w:w="1109"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140"/>
              <w:rPr>
                <w:b/>
                <w:sz w:val="16"/>
              </w:rPr>
            </w:pPr>
            <w:r>
              <w:rPr>
                <w:b/>
                <w:sz w:val="16"/>
              </w:rPr>
              <w:t>Çıktı/ Sonuç</w:t>
            </w:r>
          </w:p>
        </w:tc>
        <w:tc>
          <w:tcPr>
            <w:tcW w:w="1212"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396" w:hanging="260"/>
              <w:rPr>
                <w:b/>
                <w:sz w:val="16"/>
              </w:rPr>
            </w:pPr>
            <w:r>
              <w:rPr>
                <w:b/>
                <w:sz w:val="16"/>
              </w:rPr>
              <w:t>Tamamlanma Tarihi</w:t>
            </w:r>
          </w:p>
        </w:tc>
        <w:tc>
          <w:tcPr>
            <w:tcW w:w="1311"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36"/>
              <w:rPr>
                <w:b/>
                <w:sz w:val="16"/>
              </w:rPr>
            </w:pPr>
            <w:r>
              <w:rPr>
                <w:b/>
                <w:sz w:val="16"/>
              </w:rPr>
              <w:t>Açıklama</w:t>
            </w:r>
          </w:p>
        </w:tc>
        <w:tc>
          <w:tcPr>
            <w:tcW w:w="2829" w:type="dxa"/>
            <w:tcBorders>
              <w:left w:val="single" w:sz="6" w:space="0" w:color="000000"/>
              <w:bottom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4"/>
              <w:ind w:left="514"/>
              <w:rPr>
                <w:b/>
                <w:sz w:val="16"/>
              </w:rPr>
            </w:pPr>
            <w:r>
              <w:rPr>
                <w:b/>
                <w:sz w:val="16"/>
              </w:rPr>
              <w:t>Uygulama Sonucu (*), (**)</w:t>
            </w:r>
          </w:p>
        </w:tc>
      </w:tr>
      <w:tr w:rsidR="0071161B">
        <w:trPr>
          <w:trHeight w:val="2625"/>
        </w:trPr>
        <w:tc>
          <w:tcPr>
            <w:tcW w:w="6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12"/>
              <w:ind w:right="82"/>
              <w:jc w:val="right"/>
              <w:rPr>
                <w:sz w:val="12"/>
              </w:rPr>
            </w:pPr>
            <w:r>
              <w:rPr>
                <w:w w:val="105"/>
                <w:sz w:val="12"/>
              </w:rPr>
              <w:t xml:space="preserve">KOS </w:t>
            </w:r>
            <w:proofErr w:type="gramStart"/>
            <w:r>
              <w:rPr>
                <w:w w:val="105"/>
                <w:sz w:val="12"/>
              </w:rPr>
              <w:t>3.8</w:t>
            </w:r>
            <w:proofErr w:type="gramEnd"/>
          </w:p>
        </w:tc>
        <w:tc>
          <w:tcPr>
            <w:tcW w:w="215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5"/>
              </w:rPr>
            </w:pPr>
          </w:p>
          <w:p w:rsidR="0071161B" w:rsidRDefault="0021694D">
            <w:pPr>
              <w:pStyle w:val="TableParagraph"/>
              <w:spacing w:before="1" w:line="292" w:lineRule="auto"/>
              <w:ind w:left="34"/>
              <w:rPr>
                <w:sz w:val="12"/>
              </w:rPr>
            </w:pPr>
            <w:r>
              <w:rPr>
                <w:w w:val="105"/>
                <w:sz w:val="12"/>
              </w:rPr>
              <w:t>Personel istihdamı, yer değiştirme, üst görevlere atanma, eğitim, performans değerlendirmesi, özlük hakları gibi insan kaynakları yönetimine ilişkin önemli hususlar yazılı olarak belirlenmiş olmalı ve personele duyurulmalıdır.</w:t>
            </w:r>
          </w:p>
        </w:tc>
        <w:tc>
          <w:tcPr>
            <w:tcW w:w="176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5" w:line="292" w:lineRule="auto"/>
              <w:ind w:left="401" w:right="365" w:hanging="2"/>
              <w:jc w:val="center"/>
              <w:rPr>
                <w:sz w:val="12"/>
              </w:rPr>
            </w:pPr>
            <w:r>
              <w:rPr>
                <w:w w:val="105"/>
                <w:sz w:val="12"/>
              </w:rPr>
              <w:t>Eylem Planı Süreci Çalışmaları Devam Etmektedir.</w:t>
            </w:r>
          </w:p>
        </w:tc>
        <w:tc>
          <w:tcPr>
            <w:tcW w:w="504"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6"/>
              </w:rPr>
            </w:pPr>
          </w:p>
          <w:p w:rsidR="0071161B" w:rsidRDefault="0021694D">
            <w:pPr>
              <w:pStyle w:val="TableParagraph"/>
              <w:spacing w:line="292" w:lineRule="auto"/>
              <w:ind w:left="182" w:right="55" w:hanging="77"/>
              <w:rPr>
                <w:sz w:val="12"/>
              </w:rPr>
            </w:pPr>
            <w:r>
              <w:rPr>
                <w:w w:val="105"/>
                <w:sz w:val="12"/>
              </w:rPr>
              <w:t xml:space="preserve">PYPE </w:t>
            </w:r>
            <w:proofErr w:type="gramStart"/>
            <w:r>
              <w:rPr>
                <w:w w:val="105"/>
                <w:sz w:val="12"/>
              </w:rPr>
              <w:t>3.8</w:t>
            </w:r>
            <w:proofErr w:type="gramEnd"/>
          </w:p>
        </w:tc>
        <w:tc>
          <w:tcPr>
            <w:tcW w:w="227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20"/>
              </w:rPr>
            </w:pPr>
          </w:p>
          <w:p w:rsidR="0071161B" w:rsidRDefault="0021694D">
            <w:pPr>
              <w:pStyle w:val="TableParagraph"/>
              <w:numPr>
                <w:ilvl w:val="0"/>
                <w:numId w:val="1"/>
              </w:numPr>
              <w:tabs>
                <w:tab w:val="left" w:pos="173"/>
              </w:tabs>
              <w:spacing w:before="1" w:line="292" w:lineRule="auto"/>
              <w:ind w:right="9" w:firstLine="0"/>
              <w:rPr>
                <w:sz w:val="12"/>
              </w:rPr>
            </w:pPr>
            <w:r>
              <w:rPr>
                <w:w w:val="105"/>
                <w:sz w:val="12"/>
              </w:rPr>
              <w:t>İnsan kaynakları yönetimine ilişkin, yazılı hale getirilen düzenlemeler hakkında (personel istihdamı, yer değiştirme, üst göreve atanma, eğitim, performans değerlendirmesi, özlük hakları gib</w:t>
            </w:r>
            <w:r>
              <w:rPr>
                <w:w w:val="105"/>
                <w:sz w:val="12"/>
              </w:rPr>
              <w:t xml:space="preserve">i) önemli hususlar Personel Daire Başkanlığının web sayfasında </w:t>
            </w:r>
            <w:proofErr w:type="gramStart"/>
            <w:r>
              <w:rPr>
                <w:w w:val="105"/>
                <w:sz w:val="12"/>
              </w:rPr>
              <w:t>yayımlanacak  ve</w:t>
            </w:r>
            <w:proofErr w:type="gramEnd"/>
            <w:r>
              <w:rPr>
                <w:w w:val="105"/>
                <w:sz w:val="12"/>
              </w:rPr>
              <w:t xml:space="preserve"> duyurulacaktır.</w:t>
            </w:r>
          </w:p>
          <w:p w:rsidR="0071161B" w:rsidRDefault="0021694D">
            <w:pPr>
              <w:pStyle w:val="TableParagraph"/>
              <w:numPr>
                <w:ilvl w:val="0"/>
                <w:numId w:val="1"/>
              </w:numPr>
              <w:tabs>
                <w:tab w:val="left" w:pos="173"/>
              </w:tabs>
              <w:spacing w:line="292" w:lineRule="auto"/>
              <w:ind w:right="130" w:firstLine="0"/>
              <w:rPr>
                <w:sz w:val="12"/>
              </w:rPr>
            </w:pPr>
            <w:r>
              <w:rPr>
                <w:w w:val="105"/>
                <w:sz w:val="12"/>
              </w:rPr>
              <w:t>Personel için yapılacak tüm eğitim programlarında insan kaynakları yönetimine ilişkin mevzuata ders konusu olarak yer</w:t>
            </w:r>
            <w:r>
              <w:rPr>
                <w:spacing w:val="-2"/>
                <w:w w:val="105"/>
                <w:sz w:val="12"/>
              </w:rPr>
              <w:t xml:space="preserve"> </w:t>
            </w:r>
            <w:r>
              <w:rPr>
                <w:w w:val="105"/>
                <w:sz w:val="12"/>
              </w:rPr>
              <w:t>verilecektir.</w:t>
            </w:r>
          </w:p>
        </w:tc>
        <w:tc>
          <w:tcPr>
            <w:tcW w:w="123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6"/>
              </w:rPr>
            </w:pPr>
          </w:p>
          <w:p w:rsidR="0071161B" w:rsidRDefault="0021694D">
            <w:pPr>
              <w:pStyle w:val="TableParagraph"/>
              <w:spacing w:line="292" w:lineRule="auto"/>
              <w:ind w:left="355" w:right="208" w:hanging="108"/>
              <w:rPr>
                <w:sz w:val="12"/>
              </w:rPr>
            </w:pPr>
            <w:r>
              <w:rPr>
                <w:w w:val="105"/>
                <w:sz w:val="12"/>
              </w:rPr>
              <w:t>Personel Daire Başkanlığı</w:t>
            </w:r>
          </w:p>
        </w:tc>
        <w:tc>
          <w:tcPr>
            <w:tcW w:w="1034"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6"/>
              </w:rPr>
            </w:pPr>
          </w:p>
          <w:p w:rsidR="0071161B" w:rsidRDefault="0021694D">
            <w:pPr>
              <w:pStyle w:val="TableParagraph"/>
              <w:spacing w:line="292" w:lineRule="auto"/>
              <w:ind w:left="175" w:right="2" w:hanging="123"/>
              <w:rPr>
                <w:sz w:val="12"/>
              </w:rPr>
            </w:pPr>
            <w:r>
              <w:rPr>
                <w:w w:val="105"/>
                <w:sz w:val="12"/>
              </w:rPr>
              <w:t>Akademik ve Tüm İdari Birimler</w:t>
            </w:r>
          </w:p>
        </w:tc>
        <w:tc>
          <w:tcPr>
            <w:tcW w:w="1109"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5" w:line="292" w:lineRule="auto"/>
              <w:ind w:left="33" w:right="148"/>
              <w:rPr>
                <w:sz w:val="12"/>
              </w:rPr>
            </w:pPr>
            <w:r>
              <w:rPr>
                <w:w w:val="105"/>
                <w:sz w:val="12"/>
              </w:rPr>
              <w:t>1)web sayfası düzenlemeleri 2)Eğitim faaliyeti</w:t>
            </w:r>
          </w:p>
        </w:tc>
        <w:tc>
          <w:tcPr>
            <w:tcW w:w="1212"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12"/>
              <w:ind w:left="324"/>
              <w:rPr>
                <w:sz w:val="12"/>
              </w:rPr>
            </w:pPr>
            <w:r>
              <w:rPr>
                <w:w w:val="105"/>
                <w:sz w:val="12"/>
              </w:rPr>
              <w:t>31.12.2010</w:t>
            </w:r>
          </w:p>
        </w:tc>
        <w:tc>
          <w:tcPr>
            <w:tcW w:w="13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8" w:line="292" w:lineRule="auto"/>
              <w:ind w:left="34" w:right="6"/>
              <w:rPr>
                <w:sz w:val="12"/>
              </w:rPr>
            </w:pPr>
            <w:r>
              <w:rPr>
                <w:w w:val="105"/>
                <w:sz w:val="12"/>
              </w:rPr>
              <w:t xml:space="preserve">Yeterli güvence </w:t>
            </w:r>
            <w:proofErr w:type="spellStart"/>
            <w:proofErr w:type="gramStart"/>
            <w:r>
              <w:rPr>
                <w:w w:val="105"/>
                <w:sz w:val="12"/>
              </w:rPr>
              <w:t>bulunmamaktadır.Uygul</w:t>
            </w:r>
            <w:proofErr w:type="spellEnd"/>
            <w:proofErr w:type="gramEnd"/>
            <w:r>
              <w:rPr>
                <w:w w:val="105"/>
                <w:sz w:val="12"/>
              </w:rPr>
              <w:t xml:space="preserve"> amaya geçtikten sonra her yıl değerlendirilecektir</w:t>
            </w:r>
          </w:p>
        </w:tc>
        <w:tc>
          <w:tcPr>
            <w:tcW w:w="2829"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sz w:val="12"/>
              </w:rPr>
            </w:pPr>
          </w:p>
        </w:tc>
      </w:tr>
      <w:tr w:rsidR="0071161B">
        <w:trPr>
          <w:trHeight w:val="1578"/>
        </w:trPr>
        <w:tc>
          <w:tcPr>
            <w:tcW w:w="16088" w:type="dxa"/>
            <w:gridSpan w:val="11"/>
            <w:tcBorders>
              <w:top w:val="single" w:sz="6" w:space="0" w:color="000000"/>
              <w:left w:val="nil"/>
              <w:bottom w:val="single" w:sz="6" w:space="0" w:color="000000"/>
              <w:right w:val="nil"/>
            </w:tcBorders>
          </w:tcPr>
          <w:p w:rsidR="0071161B" w:rsidRDefault="0071161B">
            <w:pPr>
              <w:pStyle w:val="TableParagraph"/>
              <w:rPr>
                <w:sz w:val="12"/>
              </w:rPr>
            </w:pPr>
          </w:p>
        </w:tc>
      </w:tr>
      <w:tr w:rsidR="0071161B">
        <w:trPr>
          <w:trHeight w:val="1929"/>
        </w:trPr>
        <w:tc>
          <w:tcPr>
            <w:tcW w:w="657"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8"/>
              <w:ind w:left="33"/>
              <w:rPr>
                <w:b/>
                <w:sz w:val="12"/>
              </w:rPr>
            </w:pPr>
            <w:r>
              <w:rPr>
                <w:b/>
                <w:w w:val="105"/>
                <w:sz w:val="12"/>
              </w:rPr>
              <w:t>KOS 4</w:t>
            </w:r>
          </w:p>
        </w:tc>
        <w:tc>
          <w:tcPr>
            <w:tcW w:w="2158"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82" w:line="292" w:lineRule="auto"/>
              <w:ind w:left="34"/>
              <w:rPr>
                <w:sz w:val="12"/>
              </w:rPr>
            </w:pPr>
            <w:r>
              <w:rPr>
                <w:b/>
                <w:w w:val="105"/>
                <w:sz w:val="12"/>
              </w:rPr>
              <w:t xml:space="preserve">Yetki Devri: </w:t>
            </w:r>
            <w:r>
              <w:rPr>
                <w:w w:val="105"/>
                <w:sz w:val="12"/>
              </w:rPr>
              <w:t>İdarelerde yetkiler ve yetki devrinin sınırları açıkça belirlenmeli ve yazılı olarak bildirilmelidir. Devredilen yetkinin önemi ve riski dikkate alınarak yetki devri yapılmalıdır.</w:t>
            </w:r>
          </w:p>
        </w:tc>
        <w:tc>
          <w:tcPr>
            <w:tcW w:w="1767"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504"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5"/>
              </w:rPr>
            </w:pPr>
          </w:p>
          <w:p w:rsidR="0071161B" w:rsidRDefault="0021694D">
            <w:pPr>
              <w:pStyle w:val="TableParagraph"/>
              <w:spacing w:line="292" w:lineRule="auto"/>
              <w:ind w:left="230" w:right="79" w:hanging="99"/>
              <w:rPr>
                <w:sz w:val="12"/>
              </w:rPr>
            </w:pPr>
            <w:r>
              <w:rPr>
                <w:w w:val="105"/>
                <w:sz w:val="12"/>
              </w:rPr>
              <w:t>YDE 4</w:t>
            </w:r>
          </w:p>
        </w:tc>
        <w:tc>
          <w:tcPr>
            <w:tcW w:w="2271"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36"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034"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6"/>
              <w:ind w:left="34"/>
              <w:rPr>
                <w:sz w:val="12"/>
              </w:rPr>
            </w:pPr>
            <w:r>
              <w:rPr>
                <w:w w:val="105"/>
                <w:sz w:val="12"/>
              </w:rPr>
              <w:t>30.6.2011</w:t>
            </w:r>
          </w:p>
        </w:tc>
        <w:tc>
          <w:tcPr>
            <w:tcW w:w="1311" w:type="dxa"/>
            <w:tcBorders>
              <w:top w:val="single" w:sz="6" w:space="0" w:color="000000"/>
              <w:left w:val="single" w:sz="6" w:space="0" w:color="000000"/>
              <w:bottom w:val="single" w:sz="6" w:space="0" w:color="000000"/>
              <w:right w:val="single" w:sz="6" w:space="0" w:color="000000"/>
            </w:tcBorders>
            <w:shd w:val="clear" w:color="auto" w:fill="FFFF00"/>
          </w:tcPr>
          <w:p w:rsidR="0071161B" w:rsidRDefault="0071161B">
            <w:pPr>
              <w:pStyle w:val="TableParagraph"/>
              <w:rPr>
                <w:sz w:val="12"/>
              </w:rPr>
            </w:pPr>
          </w:p>
        </w:tc>
        <w:tc>
          <w:tcPr>
            <w:tcW w:w="2829"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sz w:val="12"/>
              </w:rPr>
            </w:pPr>
          </w:p>
        </w:tc>
      </w:tr>
      <w:tr w:rsidR="0071161B">
        <w:trPr>
          <w:trHeight w:val="3998"/>
        </w:trPr>
        <w:tc>
          <w:tcPr>
            <w:tcW w:w="657"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3"/>
              </w:rPr>
            </w:pPr>
          </w:p>
          <w:p w:rsidR="0071161B" w:rsidRDefault="0021694D">
            <w:pPr>
              <w:pStyle w:val="TableParagraph"/>
              <w:ind w:right="82"/>
              <w:jc w:val="right"/>
              <w:rPr>
                <w:sz w:val="12"/>
              </w:rPr>
            </w:pPr>
            <w:r>
              <w:rPr>
                <w:w w:val="105"/>
                <w:sz w:val="12"/>
              </w:rPr>
              <w:t xml:space="preserve">KOS </w:t>
            </w:r>
            <w:proofErr w:type="gramStart"/>
            <w:r>
              <w:rPr>
                <w:w w:val="105"/>
                <w:sz w:val="12"/>
              </w:rPr>
              <w:t>4.1</w:t>
            </w:r>
            <w:proofErr w:type="gramEnd"/>
          </w:p>
        </w:tc>
        <w:tc>
          <w:tcPr>
            <w:tcW w:w="215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2"/>
              </w:rPr>
            </w:pPr>
          </w:p>
          <w:p w:rsidR="0071161B" w:rsidRDefault="0021694D">
            <w:pPr>
              <w:pStyle w:val="TableParagraph"/>
              <w:spacing w:line="292" w:lineRule="auto"/>
              <w:ind w:left="34" w:right="308"/>
              <w:jc w:val="both"/>
              <w:rPr>
                <w:sz w:val="12"/>
              </w:rPr>
            </w:pPr>
            <w:r>
              <w:rPr>
                <w:w w:val="105"/>
                <w:sz w:val="12"/>
              </w:rPr>
              <w:t>İş akış süreçlerindeki imza ve onay mercileri belirlenmeli ve personele duyurulmalıdır.</w:t>
            </w:r>
          </w:p>
        </w:tc>
        <w:tc>
          <w:tcPr>
            <w:tcW w:w="176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2"/>
              </w:rPr>
            </w:pPr>
          </w:p>
          <w:p w:rsidR="0071161B" w:rsidRDefault="0021694D">
            <w:pPr>
              <w:pStyle w:val="TableParagraph"/>
              <w:spacing w:line="292" w:lineRule="auto"/>
              <w:ind w:left="401" w:right="365" w:hanging="2"/>
              <w:jc w:val="center"/>
              <w:rPr>
                <w:sz w:val="12"/>
              </w:rPr>
            </w:pPr>
            <w:r>
              <w:rPr>
                <w:w w:val="105"/>
                <w:sz w:val="12"/>
              </w:rPr>
              <w:t>Eylem Planı Süreci Çalışmaları Devam Etmektedir.</w:t>
            </w:r>
          </w:p>
        </w:tc>
        <w:tc>
          <w:tcPr>
            <w:tcW w:w="504"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20"/>
              </w:rPr>
            </w:pPr>
          </w:p>
          <w:p w:rsidR="0071161B" w:rsidRDefault="0021694D">
            <w:pPr>
              <w:pStyle w:val="TableParagraph"/>
              <w:spacing w:line="292" w:lineRule="auto"/>
              <w:ind w:left="182" w:right="79" w:hanging="51"/>
              <w:rPr>
                <w:sz w:val="12"/>
              </w:rPr>
            </w:pPr>
            <w:r>
              <w:rPr>
                <w:w w:val="105"/>
                <w:sz w:val="12"/>
              </w:rPr>
              <w:t xml:space="preserve">YDE </w:t>
            </w:r>
            <w:proofErr w:type="gramStart"/>
            <w:r>
              <w:rPr>
                <w:w w:val="105"/>
                <w:sz w:val="12"/>
              </w:rPr>
              <w:t>4.1</w:t>
            </w:r>
            <w:proofErr w:type="gramEnd"/>
          </w:p>
        </w:tc>
        <w:tc>
          <w:tcPr>
            <w:tcW w:w="227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8"/>
              <w:rPr>
                <w:b/>
                <w:sz w:val="17"/>
              </w:rPr>
            </w:pPr>
          </w:p>
          <w:p w:rsidR="0071161B" w:rsidRDefault="0021694D">
            <w:pPr>
              <w:pStyle w:val="TableParagraph"/>
              <w:spacing w:line="292" w:lineRule="auto"/>
              <w:ind w:left="33" w:right="20"/>
              <w:rPr>
                <w:sz w:val="12"/>
              </w:rPr>
            </w:pPr>
            <w:r>
              <w:rPr>
                <w:w w:val="105"/>
                <w:sz w:val="12"/>
              </w:rPr>
              <w:t>Üniversitemizin tüm faaliyet ve işlemlerinin en riskli alanlardan başlanarak (mali ve mali olmayan tüm faaliyet ve işlemlerinin) süreç analizlerinin yapılması ve yazılı olarak süreç akış şemalarının belirlenmesi, iş akış süre şemalarında kullanılması gerek</w:t>
            </w:r>
            <w:r>
              <w:rPr>
                <w:w w:val="105"/>
                <w:sz w:val="12"/>
              </w:rPr>
              <w:t>tiği belirtilen evrakı imzalamaya ve onaylamaya yetkililer belirlenecek ve durum ilgililere bildirilecektir.</w:t>
            </w:r>
          </w:p>
        </w:tc>
        <w:tc>
          <w:tcPr>
            <w:tcW w:w="123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20"/>
              </w:rPr>
            </w:pPr>
          </w:p>
          <w:p w:rsidR="0071161B" w:rsidRDefault="0021694D">
            <w:pPr>
              <w:pStyle w:val="TableParagraph"/>
              <w:spacing w:line="292" w:lineRule="auto"/>
              <w:ind w:left="33" w:right="223"/>
              <w:rPr>
                <w:sz w:val="12"/>
              </w:rPr>
            </w:pPr>
            <w:r>
              <w:rPr>
                <w:w w:val="105"/>
                <w:sz w:val="12"/>
              </w:rPr>
              <w:t>Akademik ve Tüm İdari Birimler</w:t>
            </w:r>
          </w:p>
        </w:tc>
        <w:tc>
          <w:tcPr>
            <w:tcW w:w="1034"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20"/>
              </w:rPr>
            </w:pPr>
          </w:p>
          <w:p w:rsidR="0071161B" w:rsidRDefault="0021694D">
            <w:pPr>
              <w:pStyle w:val="TableParagraph"/>
              <w:spacing w:line="292" w:lineRule="auto"/>
              <w:ind w:left="175" w:right="2" w:hanging="123"/>
              <w:rPr>
                <w:sz w:val="12"/>
              </w:rPr>
            </w:pPr>
            <w:r>
              <w:rPr>
                <w:w w:val="105"/>
                <w:sz w:val="12"/>
              </w:rPr>
              <w:t>Akademik ve Tüm İdari Birimler</w:t>
            </w:r>
          </w:p>
        </w:tc>
        <w:tc>
          <w:tcPr>
            <w:tcW w:w="1109"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9"/>
              </w:rPr>
            </w:pPr>
          </w:p>
          <w:p w:rsidR="0071161B" w:rsidRDefault="0021694D">
            <w:pPr>
              <w:pStyle w:val="TableParagraph"/>
              <w:spacing w:line="292" w:lineRule="auto"/>
              <w:ind w:left="33" w:right="37"/>
              <w:rPr>
                <w:sz w:val="12"/>
              </w:rPr>
            </w:pPr>
            <w:r>
              <w:rPr>
                <w:w w:val="105"/>
                <w:sz w:val="12"/>
              </w:rPr>
              <w:t>İmza ve onay mercileri belirlenecek şekilde İş akış şeması</w:t>
            </w:r>
          </w:p>
        </w:tc>
        <w:tc>
          <w:tcPr>
            <w:tcW w:w="1212"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sz w:val="12"/>
              </w:rPr>
            </w:pPr>
          </w:p>
        </w:tc>
        <w:tc>
          <w:tcPr>
            <w:tcW w:w="13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20"/>
              </w:rPr>
            </w:pPr>
          </w:p>
          <w:p w:rsidR="0071161B" w:rsidRDefault="0021694D">
            <w:pPr>
              <w:pStyle w:val="TableParagraph"/>
              <w:spacing w:line="292" w:lineRule="auto"/>
              <w:ind w:left="34" w:right="440"/>
              <w:rPr>
                <w:sz w:val="12"/>
              </w:rPr>
            </w:pPr>
            <w:r>
              <w:rPr>
                <w:w w:val="105"/>
                <w:sz w:val="12"/>
              </w:rPr>
              <w:t>Yeterli güvence bulunmaktadır.</w:t>
            </w:r>
          </w:p>
        </w:tc>
        <w:tc>
          <w:tcPr>
            <w:tcW w:w="2829"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1"/>
              <w:rPr>
                <w:b/>
                <w:sz w:val="18"/>
              </w:rPr>
            </w:pPr>
          </w:p>
          <w:p w:rsidR="0071161B" w:rsidRDefault="0071161B">
            <w:pPr>
              <w:pStyle w:val="TableParagraph"/>
              <w:spacing w:line="292" w:lineRule="auto"/>
              <w:ind w:left="34"/>
              <w:rPr>
                <w:sz w:val="12"/>
              </w:rPr>
            </w:pPr>
          </w:p>
        </w:tc>
      </w:tr>
    </w:tbl>
    <w:p w:rsidR="0071161B" w:rsidRDefault="0071161B">
      <w:pPr>
        <w:spacing w:line="292" w:lineRule="auto"/>
        <w:rPr>
          <w:sz w:val="12"/>
        </w:rPr>
        <w:sectPr w:rsidR="0071161B">
          <w:pgSz w:w="16840" w:h="11910" w:orient="landscape"/>
          <w:pgMar w:top="380" w:right="320" w:bottom="280" w:left="160" w:header="708" w:footer="708" w:gutter="0"/>
          <w:cols w:space="708"/>
        </w:sectPr>
      </w:pPr>
    </w:p>
    <w:tbl>
      <w:tblPr>
        <w:tblStyle w:val="TableNormal"/>
        <w:tblW w:w="0" w:type="auto"/>
        <w:tblInd w:w="1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56"/>
        <w:gridCol w:w="2157"/>
        <w:gridCol w:w="1766"/>
        <w:gridCol w:w="503"/>
        <w:gridCol w:w="2270"/>
        <w:gridCol w:w="1235"/>
        <w:gridCol w:w="1033"/>
        <w:gridCol w:w="1108"/>
        <w:gridCol w:w="1211"/>
        <w:gridCol w:w="1310"/>
        <w:gridCol w:w="2828"/>
      </w:tblGrid>
      <w:tr w:rsidR="0071161B">
        <w:trPr>
          <w:trHeight w:val="861"/>
        </w:trPr>
        <w:tc>
          <w:tcPr>
            <w:tcW w:w="656" w:type="dxa"/>
            <w:tcBorders>
              <w:bottom w:val="single" w:sz="6" w:space="0" w:color="000000"/>
              <w:right w:val="single" w:sz="6" w:space="0" w:color="000000"/>
            </w:tcBorders>
            <w:shd w:val="clear" w:color="auto" w:fill="99CCFF"/>
          </w:tcPr>
          <w:p w:rsidR="0071161B" w:rsidRDefault="0021694D">
            <w:pPr>
              <w:pStyle w:val="TableParagraph"/>
              <w:spacing w:before="131" w:line="264" w:lineRule="auto"/>
              <w:ind w:left="44" w:right="26"/>
              <w:jc w:val="center"/>
              <w:rPr>
                <w:b/>
                <w:sz w:val="16"/>
              </w:rPr>
            </w:pPr>
            <w:proofErr w:type="spellStart"/>
            <w:r>
              <w:rPr>
                <w:b/>
                <w:sz w:val="16"/>
              </w:rPr>
              <w:lastRenderedPageBreak/>
              <w:t>Standar</w:t>
            </w:r>
            <w:proofErr w:type="spellEnd"/>
            <w:r>
              <w:rPr>
                <w:b/>
                <w:sz w:val="16"/>
              </w:rPr>
              <w:t xml:space="preserve"> t Kod No</w:t>
            </w:r>
          </w:p>
        </w:tc>
        <w:tc>
          <w:tcPr>
            <w:tcW w:w="2157"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39" w:right="176"/>
              <w:rPr>
                <w:b/>
                <w:sz w:val="16"/>
              </w:rPr>
            </w:pPr>
            <w:r>
              <w:rPr>
                <w:b/>
                <w:sz w:val="16"/>
              </w:rPr>
              <w:t>Kamu İç Kontrol Standardı ve Genel Şartı</w:t>
            </w:r>
          </w:p>
        </w:tc>
        <w:tc>
          <w:tcPr>
            <w:tcW w:w="1766"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69"/>
              <w:rPr>
                <w:b/>
                <w:sz w:val="16"/>
              </w:rPr>
            </w:pPr>
            <w:r>
              <w:rPr>
                <w:b/>
                <w:sz w:val="16"/>
              </w:rPr>
              <w:t>Mevcut Durum</w:t>
            </w:r>
          </w:p>
        </w:tc>
        <w:tc>
          <w:tcPr>
            <w:tcW w:w="503"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46" w:right="1"/>
              <w:jc w:val="center"/>
              <w:rPr>
                <w:b/>
                <w:sz w:val="16"/>
              </w:rPr>
            </w:pPr>
            <w:r>
              <w:rPr>
                <w:b/>
                <w:sz w:val="16"/>
              </w:rPr>
              <w:t>Eylem Kod No</w:t>
            </w:r>
          </w:p>
        </w:tc>
        <w:tc>
          <w:tcPr>
            <w:tcW w:w="227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834" w:right="312" w:hanging="476"/>
              <w:rPr>
                <w:b/>
                <w:sz w:val="16"/>
              </w:rPr>
            </w:pPr>
            <w:r>
              <w:rPr>
                <w:b/>
                <w:sz w:val="16"/>
              </w:rPr>
              <w:t>Öngörülen Eylem veya Eylemler</w:t>
            </w:r>
          </w:p>
        </w:tc>
        <w:tc>
          <w:tcPr>
            <w:tcW w:w="1235"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63" w:right="52" w:hanging="51"/>
              <w:rPr>
                <w:b/>
                <w:sz w:val="16"/>
              </w:rPr>
            </w:pPr>
            <w:r>
              <w:rPr>
                <w:b/>
                <w:sz w:val="16"/>
              </w:rPr>
              <w:t>Sorumlu Birim veya Çalışma grubu üyeleri</w:t>
            </w:r>
          </w:p>
        </w:tc>
        <w:tc>
          <w:tcPr>
            <w:tcW w:w="1033" w:type="dxa"/>
            <w:tcBorders>
              <w:left w:val="single" w:sz="6" w:space="0" w:color="000000"/>
              <w:bottom w:val="single" w:sz="6" w:space="0" w:color="000000"/>
              <w:right w:val="single" w:sz="6" w:space="0" w:color="000000"/>
            </w:tcBorders>
            <w:shd w:val="clear" w:color="auto" w:fill="99CCFF"/>
          </w:tcPr>
          <w:p w:rsidR="0071161B" w:rsidRDefault="0021694D">
            <w:pPr>
              <w:pStyle w:val="TableParagraph"/>
              <w:spacing w:before="131" w:line="264" w:lineRule="auto"/>
              <w:ind w:left="183" w:right="132" w:hanging="4"/>
              <w:jc w:val="center"/>
              <w:rPr>
                <w:b/>
                <w:sz w:val="16"/>
              </w:rPr>
            </w:pPr>
            <w:r>
              <w:rPr>
                <w:b/>
                <w:sz w:val="16"/>
              </w:rPr>
              <w:t>İşbirliği Yapılacak Birim</w:t>
            </w:r>
          </w:p>
        </w:tc>
        <w:tc>
          <w:tcPr>
            <w:tcW w:w="1108"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146"/>
              <w:rPr>
                <w:b/>
                <w:sz w:val="16"/>
              </w:rPr>
            </w:pPr>
            <w:r>
              <w:rPr>
                <w:b/>
                <w:sz w:val="16"/>
              </w:rPr>
              <w:t>Çıktı/ Sonuç</w:t>
            </w:r>
          </w:p>
        </w:tc>
        <w:tc>
          <w:tcPr>
            <w:tcW w:w="1211"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spacing w:before="2"/>
              <w:rPr>
                <w:b/>
                <w:sz w:val="20"/>
              </w:rPr>
            </w:pPr>
          </w:p>
          <w:p w:rsidR="0071161B" w:rsidRDefault="0021694D">
            <w:pPr>
              <w:pStyle w:val="TableParagraph"/>
              <w:spacing w:line="264" w:lineRule="auto"/>
              <w:ind w:left="404" w:hanging="260"/>
              <w:rPr>
                <w:b/>
                <w:sz w:val="16"/>
              </w:rPr>
            </w:pPr>
            <w:r>
              <w:rPr>
                <w:b/>
                <w:sz w:val="16"/>
              </w:rPr>
              <w:t>Tamamlanma Tarihi</w:t>
            </w:r>
          </w:p>
        </w:tc>
        <w:tc>
          <w:tcPr>
            <w:tcW w:w="1310" w:type="dxa"/>
            <w:tcBorders>
              <w:left w:val="single" w:sz="6" w:space="0" w:color="000000"/>
              <w:bottom w:val="single" w:sz="6" w:space="0" w:color="000000"/>
              <w:right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6"/>
              <w:ind w:left="345"/>
              <w:rPr>
                <w:b/>
                <w:sz w:val="16"/>
              </w:rPr>
            </w:pPr>
            <w:r>
              <w:rPr>
                <w:b/>
                <w:sz w:val="16"/>
              </w:rPr>
              <w:t>Açıklama</w:t>
            </w:r>
          </w:p>
        </w:tc>
        <w:tc>
          <w:tcPr>
            <w:tcW w:w="2828" w:type="dxa"/>
            <w:tcBorders>
              <w:left w:val="single" w:sz="6" w:space="0" w:color="000000"/>
              <w:bottom w:val="single" w:sz="6" w:space="0" w:color="000000"/>
            </w:tcBorders>
            <w:shd w:val="clear" w:color="auto" w:fill="99CCFF"/>
          </w:tcPr>
          <w:p w:rsidR="0071161B" w:rsidRDefault="0071161B">
            <w:pPr>
              <w:pStyle w:val="TableParagraph"/>
              <w:rPr>
                <w:b/>
                <w:sz w:val="18"/>
              </w:rPr>
            </w:pPr>
          </w:p>
          <w:p w:rsidR="0071161B" w:rsidRDefault="0021694D">
            <w:pPr>
              <w:pStyle w:val="TableParagraph"/>
              <w:spacing w:before="124"/>
              <w:ind w:left="523"/>
              <w:rPr>
                <w:b/>
                <w:sz w:val="16"/>
              </w:rPr>
            </w:pPr>
            <w:r>
              <w:rPr>
                <w:b/>
                <w:sz w:val="16"/>
              </w:rPr>
              <w:t>Uygulama Sonucu (*), (**)</w:t>
            </w:r>
          </w:p>
        </w:tc>
      </w:tr>
      <w:tr w:rsidR="0071161B">
        <w:trPr>
          <w:trHeight w:val="2702"/>
        </w:trPr>
        <w:tc>
          <w:tcPr>
            <w:tcW w:w="656" w:type="dxa"/>
            <w:tcBorders>
              <w:top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3"/>
              </w:rPr>
            </w:pPr>
          </w:p>
          <w:p w:rsidR="0071161B" w:rsidRDefault="0021694D">
            <w:pPr>
              <w:pStyle w:val="TableParagraph"/>
              <w:ind w:left="42" w:right="26"/>
              <w:jc w:val="center"/>
              <w:rPr>
                <w:sz w:val="12"/>
              </w:rPr>
            </w:pPr>
            <w:r>
              <w:rPr>
                <w:w w:val="105"/>
                <w:sz w:val="12"/>
              </w:rPr>
              <w:t xml:space="preserve">KOS </w:t>
            </w:r>
            <w:proofErr w:type="gramStart"/>
            <w:r>
              <w:rPr>
                <w:w w:val="105"/>
                <w:sz w:val="12"/>
              </w:rPr>
              <w:t>4.3</w:t>
            </w:r>
            <w:proofErr w:type="gramEnd"/>
          </w:p>
        </w:tc>
        <w:tc>
          <w:tcPr>
            <w:tcW w:w="2157"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9"/>
              </w:rPr>
            </w:pPr>
          </w:p>
          <w:p w:rsidR="0071161B" w:rsidRDefault="0021694D">
            <w:pPr>
              <w:pStyle w:val="TableParagraph"/>
              <w:spacing w:line="292" w:lineRule="auto"/>
              <w:ind w:left="34" w:right="56"/>
              <w:rPr>
                <w:sz w:val="12"/>
              </w:rPr>
            </w:pPr>
            <w:r>
              <w:rPr>
                <w:w w:val="105"/>
                <w:sz w:val="12"/>
              </w:rPr>
              <w:t>Yetki devri, devredilen yetkinin önemi ile uyumlu olmalıdır.</w:t>
            </w:r>
          </w:p>
        </w:tc>
        <w:tc>
          <w:tcPr>
            <w:tcW w:w="1766"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22" w:line="292" w:lineRule="auto"/>
              <w:ind w:left="35" w:right="60"/>
              <w:rPr>
                <w:sz w:val="12"/>
              </w:rPr>
            </w:pPr>
            <w:r>
              <w:rPr>
                <w:w w:val="105"/>
                <w:sz w:val="12"/>
              </w:rPr>
              <w:t>Üniversitemizde yetki devirleri, devredilen yetkinin önemi ile uyumlu olacak şekilde tasarlanmakta ve uygulanmaktadır. Üst yönetici tarafından onaylanıp yürürlüğe giren imza yönergesi devredilen yetkinin önemi ile uyumu göz önünde bulundurulmuştur.</w:t>
            </w:r>
          </w:p>
        </w:tc>
        <w:tc>
          <w:tcPr>
            <w:tcW w:w="50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9"/>
              </w:rPr>
            </w:pPr>
          </w:p>
          <w:p w:rsidR="0071161B" w:rsidRDefault="0021694D">
            <w:pPr>
              <w:pStyle w:val="TableParagraph"/>
              <w:spacing w:line="292" w:lineRule="auto"/>
              <w:ind w:left="185" w:right="75" w:hanging="51"/>
              <w:rPr>
                <w:sz w:val="12"/>
              </w:rPr>
            </w:pPr>
            <w:r>
              <w:rPr>
                <w:w w:val="105"/>
                <w:sz w:val="12"/>
              </w:rPr>
              <w:t xml:space="preserve">YDE </w:t>
            </w:r>
            <w:proofErr w:type="gramStart"/>
            <w:r>
              <w:rPr>
                <w:w w:val="105"/>
                <w:sz w:val="12"/>
              </w:rPr>
              <w:t>4.3</w:t>
            </w:r>
            <w:proofErr w:type="gramEnd"/>
          </w:p>
        </w:tc>
        <w:tc>
          <w:tcPr>
            <w:tcW w:w="227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5"/>
              <w:rPr>
                <w:b/>
                <w:sz w:val="12"/>
              </w:rPr>
            </w:pPr>
          </w:p>
          <w:p w:rsidR="0071161B" w:rsidRDefault="0021694D">
            <w:pPr>
              <w:pStyle w:val="TableParagraph"/>
              <w:spacing w:line="292" w:lineRule="auto"/>
              <w:ind w:left="37"/>
              <w:rPr>
                <w:sz w:val="12"/>
              </w:rPr>
            </w:pPr>
            <w:r>
              <w:rPr>
                <w:w w:val="105"/>
                <w:sz w:val="12"/>
              </w:rPr>
              <w:t>İhtiyaca göre yetki devri yapılması durumunda yetki devri devredilen yetkinin önemine göre yapılacaktır.</w:t>
            </w:r>
          </w:p>
        </w:tc>
        <w:tc>
          <w:tcPr>
            <w:tcW w:w="1235"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9"/>
              </w:rPr>
            </w:pPr>
          </w:p>
          <w:p w:rsidR="0071161B" w:rsidRDefault="0021694D">
            <w:pPr>
              <w:pStyle w:val="TableParagraph"/>
              <w:spacing w:line="292" w:lineRule="auto"/>
              <w:ind w:left="38" w:right="217"/>
              <w:rPr>
                <w:sz w:val="12"/>
              </w:rPr>
            </w:pPr>
            <w:r>
              <w:rPr>
                <w:w w:val="105"/>
                <w:sz w:val="12"/>
              </w:rPr>
              <w:t>Akademik ve Tüm İdari Birimler</w:t>
            </w:r>
          </w:p>
        </w:tc>
        <w:tc>
          <w:tcPr>
            <w:tcW w:w="1033"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9"/>
              <w:rPr>
                <w:b/>
                <w:sz w:val="19"/>
              </w:rPr>
            </w:pPr>
          </w:p>
          <w:p w:rsidR="0071161B" w:rsidRDefault="0021694D">
            <w:pPr>
              <w:pStyle w:val="TableParagraph"/>
              <w:spacing w:line="292" w:lineRule="auto"/>
              <w:ind w:left="180" w:right="-4" w:hanging="123"/>
              <w:rPr>
                <w:sz w:val="12"/>
              </w:rPr>
            </w:pPr>
            <w:r>
              <w:rPr>
                <w:w w:val="105"/>
                <w:sz w:val="12"/>
              </w:rPr>
              <w:t>Akademik ve Tüm İdari Birimler</w:t>
            </w:r>
          </w:p>
        </w:tc>
        <w:tc>
          <w:tcPr>
            <w:tcW w:w="1108"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9"/>
              </w:rPr>
            </w:pPr>
          </w:p>
          <w:p w:rsidR="0071161B" w:rsidRDefault="0021694D">
            <w:pPr>
              <w:pStyle w:val="TableParagraph"/>
              <w:spacing w:line="292" w:lineRule="auto"/>
              <w:ind w:left="40" w:right="329"/>
              <w:rPr>
                <w:sz w:val="12"/>
              </w:rPr>
            </w:pPr>
            <w:r>
              <w:rPr>
                <w:w w:val="105"/>
                <w:sz w:val="12"/>
              </w:rPr>
              <w:t>1)Birim İç Genelgesi 2)Yetki Devri Formu</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
              <w:rPr>
                <w:b/>
                <w:sz w:val="13"/>
              </w:rPr>
            </w:pPr>
          </w:p>
          <w:p w:rsidR="0071161B" w:rsidRDefault="0021694D">
            <w:pPr>
              <w:pStyle w:val="TableParagraph"/>
              <w:ind w:left="381" w:right="334"/>
              <w:jc w:val="center"/>
              <w:rPr>
                <w:sz w:val="12"/>
              </w:rPr>
            </w:pPr>
            <w:r>
              <w:rPr>
                <w:w w:val="105"/>
                <w:sz w:val="12"/>
              </w:rPr>
              <w:t>1.1.2014</w:t>
            </w:r>
          </w:p>
        </w:tc>
        <w:tc>
          <w:tcPr>
            <w:tcW w:w="1310"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2"/>
              <w:rPr>
                <w:b/>
                <w:sz w:val="19"/>
              </w:rPr>
            </w:pPr>
          </w:p>
          <w:p w:rsidR="0071161B" w:rsidRDefault="0021694D">
            <w:pPr>
              <w:pStyle w:val="TableParagraph"/>
              <w:spacing w:line="292" w:lineRule="auto"/>
              <w:ind w:left="43" w:right="-4"/>
              <w:rPr>
                <w:sz w:val="12"/>
              </w:rPr>
            </w:pPr>
            <w:r>
              <w:rPr>
                <w:w w:val="105"/>
                <w:sz w:val="12"/>
              </w:rPr>
              <w:t xml:space="preserve">Yeterli güvence </w:t>
            </w:r>
            <w:proofErr w:type="spellStart"/>
            <w:proofErr w:type="gramStart"/>
            <w:r>
              <w:rPr>
                <w:w w:val="105"/>
                <w:sz w:val="12"/>
              </w:rPr>
              <w:t>bulunmaktadır.Uygulam</w:t>
            </w:r>
            <w:proofErr w:type="spellEnd"/>
            <w:proofErr w:type="gramEnd"/>
            <w:r>
              <w:rPr>
                <w:w w:val="105"/>
                <w:sz w:val="12"/>
              </w:rPr>
              <w:t xml:space="preserve"> adan sonra sürekli olacaktır</w:t>
            </w:r>
          </w:p>
        </w:tc>
        <w:tc>
          <w:tcPr>
            <w:tcW w:w="2828" w:type="dxa"/>
            <w:tcBorders>
              <w:top w:val="single" w:sz="6" w:space="0" w:color="000000"/>
              <w:left w:val="single" w:sz="6" w:space="0" w:color="000000"/>
              <w:bottom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6"/>
              <w:rPr>
                <w:b/>
                <w:sz w:val="18"/>
              </w:rPr>
            </w:pPr>
          </w:p>
          <w:p w:rsidR="0071161B" w:rsidRDefault="0071161B">
            <w:pPr>
              <w:pStyle w:val="TableParagraph"/>
              <w:spacing w:line="292" w:lineRule="auto"/>
              <w:ind w:left="43"/>
              <w:rPr>
                <w:sz w:val="12"/>
              </w:rPr>
            </w:pPr>
          </w:p>
        </w:tc>
      </w:tr>
      <w:tr w:rsidR="0071161B">
        <w:trPr>
          <w:trHeight w:val="1310"/>
        </w:trPr>
        <w:tc>
          <w:tcPr>
            <w:tcW w:w="656" w:type="dxa"/>
            <w:tcBorders>
              <w:top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5"/>
              <w:ind w:left="42" w:right="26"/>
              <w:jc w:val="center"/>
              <w:rPr>
                <w:sz w:val="12"/>
              </w:rPr>
            </w:pPr>
            <w:r>
              <w:rPr>
                <w:w w:val="105"/>
                <w:sz w:val="12"/>
              </w:rPr>
              <w:t xml:space="preserve">KOS </w:t>
            </w:r>
            <w:proofErr w:type="gramStart"/>
            <w:r>
              <w:rPr>
                <w:w w:val="105"/>
                <w:sz w:val="12"/>
              </w:rPr>
              <w:t>4.5</w:t>
            </w:r>
            <w:proofErr w:type="gramEnd"/>
          </w:p>
        </w:tc>
        <w:tc>
          <w:tcPr>
            <w:tcW w:w="2157"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21694D">
            <w:pPr>
              <w:pStyle w:val="TableParagraph"/>
              <w:spacing w:before="91" w:line="292" w:lineRule="auto"/>
              <w:ind w:left="34" w:right="205"/>
              <w:rPr>
                <w:sz w:val="12"/>
              </w:rPr>
            </w:pPr>
            <w:r>
              <w:rPr>
                <w:w w:val="105"/>
                <w:sz w:val="12"/>
              </w:rPr>
              <w:t>Yetki devredilen personel, yetkinin kullanımına ilişkin olarak belli dönemlerde yetki devredene bilgi vermeli, yetki devreden ise bu bilgiyi aramalıdır.</w:t>
            </w:r>
          </w:p>
        </w:tc>
        <w:tc>
          <w:tcPr>
            <w:tcW w:w="1766"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8" w:line="292" w:lineRule="auto"/>
              <w:ind w:left="403" w:right="362" w:hanging="2"/>
              <w:jc w:val="center"/>
              <w:rPr>
                <w:sz w:val="12"/>
              </w:rPr>
            </w:pPr>
            <w:r>
              <w:rPr>
                <w:w w:val="105"/>
                <w:sz w:val="12"/>
              </w:rPr>
              <w:t>Eylem Planı Süreci Çalışmaları Devam Etmektedir.</w:t>
            </w:r>
          </w:p>
        </w:tc>
        <w:tc>
          <w:tcPr>
            <w:tcW w:w="503"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5"/>
              </w:rPr>
            </w:pPr>
          </w:p>
          <w:p w:rsidR="0071161B" w:rsidRDefault="0021694D">
            <w:pPr>
              <w:pStyle w:val="TableParagraph"/>
              <w:spacing w:line="292" w:lineRule="auto"/>
              <w:ind w:left="185" w:right="75" w:hanging="51"/>
              <w:rPr>
                <w:sz w:val="12"/>
              </w:rPr>
            </w:pPr>
            <w:r>
              <w:rPr>
                <w:w w:val="105"/>
                <w:sz w:val="12"/>
              </w:rPr>
              <w:t xml:space="preserve">YDE </w:t>
            </w:r>
            <w:proofErr w:type="gramStart"/>
            <w:r>
              <w:rPr>
                <w:w w:val="105"/>
                <w:sz w:val="12"/>
              </w:rPr>
              <w:t>4.5</w:t>
            </w:r>
            <w:proofErr w:type="gramEnd"/>
          </w:p>
        </w:tc>
        <w:tc>
          <w:tcPr>
            <w:tcW w:w="2270" w:type="dxa"/>
            <w:tcBorders>
              <w:top w:val="single" w:sz="6" w:space="0" w:color="000000"/>
              <w:left w:val="single" w:sz="6" w:space="0" w:color="000000"/>
              <w:right w:val="single" w:sz="6" w:space="0" w:color="000000"/>
            </w:tcBorders>
          </w:tcPr>
          <w:p w:rsidR="0071161B" w:rsidRDefault="0071161B">
            <w:pPr>
              <w:pStyle w:val="TableParagraph"/>
              <w:spacing w:before="7"/>
              <w:rPr>
                <w:b/>
                <w:sz w:val="14"/>
              </w:rPr>
            </w:pPr>
          </w:p>
          <w:p w:rsidR="0071161B" w:rsidRDefault="0021694D">
            <w:pPr>
              <w:pStyle w:val="TableParagraph"/>
              <w:spacing w:line="292" w:lineRule="auto"/>
              <w:ind w:left="37" w:right="15"/>
              <w:rPr>
                <w:sz w:val="12"/>
              </w:rPr>
            </w:pPr>
            <w:r>
              <w:rPr>
                <w:w w:val="105"/>
                <w:sz w:val="12"/>
              </w:rPr>
              <w:t xml:space="preserve">Yetki devirlerinde devir alan ile devir eden arasında bilgi akışı sağlanacak, yetki devri onayında yetki devrinin süresine, sınırlarına ve hangi </w:t>
            </w:r>
            <w:proofErr w:type="gramStart"/>
            <w:r>
              <w:rPr>
                <w:w w:val="105"/>
                <w:sz w:val="12"/>
              </w:rPr>
              <w:t>periyotlarla</w:t>
            </w:r>
            <w:proofErr w:type="gramEnd"/>
            <w:r>
              <w:rPr>
                <w:w w:val="105"/>
                <w:sz w:val="12"/>
              </w:rPr>
              <w:t xml:space="preserve"> yetki devralanın raporlama yapacağı hususlarına yer</w:t>
            </w:r>
            <w:r>
              <w:rPr>
                <w:spacing w:val="-1"/>
                <w:w w:val="105"/>
                <w:sz w:val="12"/>
              </w:rPr>
              <w:t xml:space="preserve"> </w:t>
            </w:r>
            <w:r>
              <w:rPr>
                <w:w w:val="105"/>
                <w:sz w:val="12"/>
              </w:rPr>
              <w:t>verilecektir.</w:t>
            </w:r>
          </w:p>
        </w:tc>
        <w:tc>
          <w:tcPr>
            <w:tcW w:w="1235"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5"/>
              </w:rPr>
            </w:pPr>
          </w:p>
          <w:p w:rsidR="0071161B" w:rsidRDefault="0021694D">
            <w:pPr>
              <w:pStyle w:val="TableParagraph"/>
              <w:spacing w:line="292" w:lineRule="auto"/>
              <w:ind w:left="38" w:right="217"/>
              <w:rPr>
                <w:sz w:val="12"/>
              </w:rPr>
            </w:pPr>
            <w:r>
              <w:rPr>
                <w:w w:val="105"/>
                <w:sz w:val="12"/>
              </w:rPr>
              <w:t>Akademik ve Tüm İdari Birimler</w:t>
            </w:r>
          </w:p>
        </w:tc>
        <w:tc>
          <w:tcPr>
            <w:tcW w:w="1033"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5"/>
              </w:rPr>
            </w:pPr>
          </w:p>
          <w:p w:rsidR="0071161B" w:rsidRDefault="0021694D">
            <w:pPr>
              <w:pStyle w:val="TableParagraph"/>
              <w:spacing w:line="292" w:lineRule="auto"/>
              <w:ind w:left="180" w:right="-4" w:hanging="123"/>
              <w:rPr>
                <w:sz w:val="12"/>
              </w:rPr>
            </w:pPr>
            <w:r>
              <w:rPr>
                <w:w w:val="105"/>
                <w:sz w:val="12"/>
              </w:rPr>
              <w:t>Akademik ve Tüm İdari Birimler</w:t>
            </w:r>
          </w:p>
        </w:tc>
        <w:tc>
          <w:tcPr>
            <w:tcW w:w="1108"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98" w:line="292" w:lineRule="auto"/>
              <w:ind w:left="40" w:right="-4"/>
              <w:rPr>
                <w:sz w:val="12"/>
              </w:rPr>
            </w:pPr>
            <w:r>
              <w:rPr>
                <w:w w:val="105"/>
                <w:sz w:val="12"/>
              </w:rPr>
              <w:t xml:space="preserve">Yetki devri </w:t>
            </w:r>
            <w:proofErr w:type="gramStart"/>
            <w:r>
              <w:rPr>
                <w:w w:val="105"/>
                <w:sz w:val="12"/>
              </w:rPr>
              <w:t>kriterleri</w:t>
            </w:r>
            <w:proofErr w:type="gramEnd"/>
            <w:r>
              <w:rPr>
                <w:w w:val="105"/>
                <w:sz w:val="12"/>
              </w:rPr>
              <w:t xml:space="preserve"> standartlarının zaman</w:t>
            </w:r>
            <w:r>
              <w:rPr>
                <w:spacing w:val="1"/>
                <w:w w:val="105"/>
                <w:sz w:val="12"/>
              </w:rPr>
              <w:t xml:space="preserve"> </w:t>
            </w:r>
            <w:r>
              <w:rPr>
                <w:w w:val="105"/>
                <w:sz w:val="12"/>
              </w:rPr>
              <w:t>çizelgesi</w:t>
            </w:r>
          </w:p>
        </w:tc>
        <w:tc>
          <w:tcPr>
            <w:tcW w:w="1211" w:type="dxa"/>
            <w:tcBorders>
              <w:top w:val="single" w:sz="6" w:space="0" w:color="000000"/>
              <w:left w:val="single" w:sz="6" w:space="0" w:color="000000"/>
              <w:bottom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rPr>
                <w:b/>
                <w:sz w:val="14"/>
              </w:rPr>
            </w:pPr>
          </w:p>
          <w:p w:rsidR="0071161B" w:rsidRDefault="0021694D">
            <w:pPr>
              <w:pStyle w:val="TableParagraph"/>
              <w:spacing w:before="105"/>
              <w:ind w:left="381" w:right="334"/>
              <w:jc w:val="center"/>
              <w:rPr>
                <w:sz w:val="12"/>
              </w:rPr>
            </w:pPr>
            <w:r>
              <w:rPr>
                <w:w w:val="105"/>
                <w:sz w:val="12"/>
              </w:rPr>
              <w:t>1.1.2014</w:t>
            </w:r>
          </w:p>
        </w:tc>
        <w:tc>
          <w:tcPr>
            <w:tcW w:w="1310" w:type="dxa"/>
            <w:tcBorders>
              <w:top w:val="single" w:sz="6" w:space="0" w:color="000000"/>
              <w:left w:val="single" w:sz="6" w:space="0" w:color="000000"/>
              <w:right w:val="single" w:sz="6" w:space="0" w:color="000000"/>
            </w:tcBorders>
          </w:tcPr>
          <w:p w:rsidR="0071161B" w:rsidRDefault="0071161B">
            <w:pPr>
              <w:pStyle w:val="TableParagraph"/>
              <w:rPr>
                <w:b/>
                <w:sz w:val="14"/>
              </w:rPr>
            </w:pPr>
          </w:p>
          <w:p w:rsidR="0071161B" w:rsidRDefault="0071161B">
            <w:pPr>
              <w:pStyle w:val="TableParagraph"/>
              <w:rPr>
                <w:b/>
                <w:sz w:val="14"/>
              </w:rPr>
            </w:pPr>
          </w:p>
          <w:p w:rsidR="0071161B" w:rsidRDefault="0071161B">
            <w:pPr>
              <w:pStyle w:val="TableParagraph"/>
              <w:spacing w:before="10"/>
              <w:rPr>
                <w:b/>
                <w:sz w:val="15"/>
              </w:rPr>
            </w:pPr>
          </w:p>
          <w:p w:rsidR="0071161B" w:rsidRDefault="0021694D">
            <w:pPr>
              <w:pStyle w:val="TableParagraph"/>
              <w:spacing w:line="292" w:lineRule="auto"/>
              <w:ind w:left="43" w:right="311"/>
              <w:rPr>
                <w:sz w:val="12"/>
              </w:rPr>
            </w:pPr>
            <w:r>
              <w:rPr>
                <w:w w:val="105"/>
                <w:sz w:val="12"/>
              </w:rPr>
              <w:t>Yeterli güvence bulunmamaktadır.</w:t>
            </w:r>
          </w:p>
        </w:tc>
        <w:tc>
          <w:tcPr>
            <w:tcW w:w="2828" w:type="dxa"/>
            <w:tcBorders>
              <w:top w:val="single" w:sz="6" w:space="0" w:color="000000"/>
              <w:left w:val="single" w:sz="6" w:space="0" w:color="000000"/>
              <w:bottom w:val="single" w:sz="6" w:space="0" w:color="000000"/>
            </w:tcBorders>
          </w:tcPr>
          <w:p w:rsidR="0071161B" w:rsidRDefault="0071161B">
            <w:pPr>
              <w:pStyle w:val="TableParagraph"/>
              <w:spacing w:before="7"/>
              <w:rPr>
                <w:b/>
                <w:sz w:val="14"/>
              </w:rPr>
            </w:pPr>
          </w:p>
          <w:p w:rsidR="0071161B" w:rsidRDefault="0071161B">
            <w:pPr>
              <w:pStyle w:val="TableParagraph"/>
              <w:spacing w:line="292" w:lineRule="auto"/>
              <w:ind w:left="43"/>
              <w:rPr>
                <w:sz w:val="12"/>
              </w:rPr>
            </w:pPr>
          </w:p>
        </w:tc>
      </w:tr>
    </w:tbl>
    <w:p w:rsidR="0071161B" w:rsidRDefault="0071161B">
      <w:pPr>
        <w:pStyle w:val="GvdeMetni"/>
        <w:spacing w:before="3"/>
        <w:rPr>
          <w:b/>
          <w:sz w:val="7"/>
        </w:rPr>
      </w:pPr>
    </w:p>
    <w:p w:rsidR="0071161B" w:rsidRDefault="0021694D">
      <w:pPr>
        <w:pStyle w:val="GvdeMetni"/>
        <w:spacing w:before="94"/>
        <w:ind w:left="824"/>
      </w:pPr>
      <w:r>
        <w:t>TANIMLAR</w:t>
      </w:r>
    </w:p>
    <w:p w:rsidR="0071161B" w:rsidRDefault="0071161B">
      <w:pPr>
        <w:pStyle w:val="GvdeMetni"/>
        <w:spacing w:before="6"/>
        <w:rPr>
          <w:sz w:val="17"/>
        </w:rPr>
      </w:pPr>
    </w:p>
    <w:p w:rsidR="0071161B" w:rsidRDefault="0021694D">
      <w:pPr>
        <w:pStyle w:val="GvdeMetni"/>
        <w:spacing w:line="268" w:lineRule="auto"/>
        <w:ind w:left="824" w:right="11677"/>
      </w:pPr>
      <w:r>
        <w:t>EDDE: Etik Değerler ve Dürüstlük Eylemi MOYE: Misyon Organizasyon Eylemi</w:t>
      </w:r>
    </w:p>
    <w:p w:rsidR="0071161B" w:rsidRDefault="0021694D">
      <w:pPr>
        <w:pStyle w:val="GvdeMetni"/>
        <w:spacing w:before="1" w:line="268" w:lineRule="auto"/>
        <w:ind w:left="824" w:right="11118"/>
      </w:pPr>
      <w:r>
        <w:t>PYPE: Personelin Yeterliliği ve Performansı Eylemi YDE: Yetki Devri Eylemi</w:t>
      </w:r>
    </w:p>
    <w:p w:rsidR="0071161B" w:rsidRDefault="0071161B">
      <w:pPr>
        <w:pStyle w:val="GvdeMetni"/>
        <w:spacing w:before="26"/>
        <w:ind w:left="166"/>
      </w:pPr>
    </w:p>
    <w:sectPr w:rsidR="0071161B">
      <w:pgSz w:w="16840" w:h="11910" w:orient="landscape"/>
      <w:pgMar w:top="380" w:right="320" w:bottom="280" w:left="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16C"/>
    <w:multiLevelType w:val="hybridMultilevel"/>
    <w:tmpl w:val="1020DE8A"/>
    <w:lvl w:ilvl="0" w:tplc="144C0DA4">
      <w:start w:val="1"/>
      <w:numFmt w:val="decimal"/>
      <w:lvlText w:val="%1)"/>
      <w:lvlJc w:val="left"/>
      <w:pPr>
        <w:ind w:left="33" w:hanging="139"/>
        <w:jc w:val="left"/>
      </w:pPr>
      <w:rPr>
        <w:rFonts w:ascii="Times New Roman" w:eastAsia="Times New Roman" w:hAnsi="Times New Roman" w:cs="Times New Roman" w:hint="default"/>
        <w:spacing w:val="0"/>
        <w:w w:val="106"/>
        <w:sz w:val="12"/>
        <w:szCs w:val="12"/>
        <w:lang w:val="tr-TR" w:eastAsia="tr-TR" w:bidi="tr-TR"/>
      </w:rPr>
    </w:lvl>
    <w:lvl w:ilvl="1" w:tplc="8BEA0CFA">
      <w:numFmt w:val="bullet"/>
      <w:lvlText w:val="•"/>
      <w:lvlJc w:val="left"/>
      <w:pPr>
        <w:ind w:left="261" w:hanging="139"/>
      </w:pPr>
      <w:rPr>
        <w:rFonts w:hint="default"/>
        <w:lang w:val="tr-TR" w:eastAsia="tr-TR" w:bidi="tr-TR"/>
      </w:rPr>
    </w:lvl>
    <w:lvl w:ilvl="2" w:tplc="56F43314">
      <w:numFmt w:val="bullet"/>
      <w:lvlText w:val="•"/>
      <w:lvlJc w:val="left"/>
      <w:pPr>
        <w:ind w:left="483" w:hanging="139"/>
      </w:pPr>
      <w:rPr>
        <w:rFonts w:hint="default"/>
        <w:lang w:val="tr-TR" w:eastAsia="tr-TR" w:bidi="tr-TR"/>
      </w:rPr>
    </w:lvl>
    <w:lvl w:ilvl="3" w:tplc="CC08EF0A">
      <w:numFmt w:val="bullet"/>
      <w:lvlText w:val="•"/>
      <w:lvlJc w:val="left"/>
      <w:pPr>
        <w:ind w:left="704" w:hanging="139"/>
      </w:pPr>
      <w:rPr>
        <w:rFonts w:hint="default"/>
        <w:lang w:val="tr-TR" w:eastAsia="tr-TR" w:bidi="tr-TR"/>
      </w:rPr>
    </w:lvl>
    <w:lvl w:ilvl="4" w:tplc="E73EBA84">
      <w:numFmt w:val="bullet"/>
      <w:lvlText w:val="•"/>
      <w:lvlJc w:val="left"/>
      <w:pPr>
        <w:ind w:left="926" w:hanging="139"/>
      </w:pPr>
      <w:rPr>
        <w:rFonts w:hint="default"/>
        <w:lang w:val="tr-TR" w:eastAsia="tr-TR" w:bidi="tr-TR"/>
      </w:rPr>
    </w:lvl>
    <w:lvl w:ilvl="5" w:tplc="D116E5F4">
      <w:numFmt w:val="bullet"/>
      <w:lvlText w:val="•"/>
      <w:lvlJc w:val="left"/>
      <w:pPr>
        <w:ind w:left="1148" w:hanging="139"/>
      </w:pPr>
      <w:rPr>
        <w:rFonts w:hint="default"/>
        <w:lang w:val="tr-TR" w:eastAsia="tr-TR" w:bidi="tr-TR"/>
      </w:rPr>
    </w:lvl>
    <w:lvl w:ilvl="6" w:tplc="7E4CA626">
      <w:numFmt w:val="bullet"/>
      <w:lvlText w:val="•"/>
      <w:lvlJc w:val="left"/>
      <w:pPr>
        <w:ind w:left="1369" w:hanging="139"/>
      </w:pPr>
      <w:rPr>
        <w:rFonts w:hint="default"/>
        <w:lang w:val="tr-TR" w:eastAsia="tr-TR" w:bidi="tr-TR"/>
      </w:rPr>
    </w:lvl>
    <w:lvl w:ilvl="7" w:tplc="7FA669C0">
      <w:numFmt w:val="bullet"/>
      <w:lvlText w:val="•"/>
      <w:lvlJc w:val="left"/>
      <w:pPr>
        <w:ind w:left="1591" w:hanging="139"/>
      </w:pPr>
      <w:rPr>
        <w:rFonts w:hint="default"/>
        <w:lang w:val="tr-TR" w:eastAsia="tr-TR" w:bidi="tr-TR"/>
      </w:rPr>
    </w:lvl>
    <w:lvl w:ilvl="8" w:tplc="58E49D72">
      <w:numFmt w:val="bullet"/>
      <w:lvlText w:val="•"/>
      <w:lvlJc w:val="left"/>
      <w:pPr>
        <w:ind w:left="1812" w:hanging="139"/>
      </w:pPr>
      <w:rPr>
        <w:rFonts w:hint="default"/>
        <w:lang w:val="tr-TR" w:eastAsia="tr-TR" w:bidi="tr-TR"/>
      </w:rPr>
    </w:lvl>
  </w:abstractNum>
  <w:abstractNum w:abstractNumId="1">
    <w:nsid w:val="10B77818"/>
    <w:multiLevelType w:val="hybridMultilevel"/>
    <w:tmpl w:val="0E96D9FA"/>
    <w:lvl w:ilvl="0" w:tplc="E8580390">
      <w:start w:val="1"/>
      <w:numFmt w:val="decimal"/>
      <w:lvlText w:val="%1)"/>
      <w:lvlJc w:val="left"/>
      <w:pPr>
        <w:ind w:left="38" w:hanging="108"/>
        <w:jc w:val="left"/>
      </w:pPr>
      <w:rPr>
        <w:rFonts w:ascii="Times New Roman" w:eastAsia="Times New Roman" w:hAnsi="Times New Roman" w:cs="Times New Roman" w:hint="default"/>
        <w:spacing w:val="0"/>
        <w:w w:val="106"/>
        <w:sz w:val="10"/>
        <w:szCs w:val="10"/>
        <w:lang w:val="tr-TR" w:eastAsia="tr-TR" w:bidi="tr-TR"/>
      </w:rPr>
    </w:lvl>
    <w:lvl w:ilvl="1" w:tplc="090C79B2">
      <w:numFmt w:val="bullet"/>
      <w:lvlText w:val="•"/>
      <w:lvlJc w:val="left"/>
      <w:pPr>
        <w:ind w:left="145" w:hanging="108"/>
      </w:pPr>
      <w:rPr>
        <w:rFonts w:hint="default"/>
        <w:lang w:val="tr-TR" w:eastAsia="tr-TR" w:bidi="tr-TR"/>
      </w:rPr>
    </w:lvl>
    <w:lvl w:ilvl="2" w:tplc="FEC68BC6">
      <w:numFmt w:val="bullet"/>
      <w:lvlText w:val="•"/>
      <w:lvlJc w:val="left"/>
      <w:pPr>
        <w:ind w:left="250" w:hanging="108"/>
      </w:pPr>
      <w:rPr>
        <w:rFonts w:hint="default"/>
        <w:lang w:val="tr-TR" w:eastAsia="tr-TR" w:bidi="tr-TR"/>
      </w:rPr>
    </w:lvl>
    <w:lvl w:ilvl="3" w:tplc="D354D440">
      <w:numFmt w:val="bullet"/>
      <w:lvlText w:val="•"/>
      <w:lvlJc w:val="left"/>
      <w:pPr>
        <w:ind w:left="356" w:hanging="108"/>
      </w:pPr>
      <w:rPr>
        <w:rFonts w:hint="default"/>
        <w:lang w:val="tr-TR" w:eastAsia="tr-TR" w:bidi="tr-TR"/>
      </w:rPr>
    </w:lvl>
    <w:lvl w:ilvl="4" w:tplc="4E34AADA">
      <w:numFmt w:val="bullet"/>
      <w:lvlText w:val="•"/>
      <w:lvlJc w:val="left"/>
      <w:pPr>
        <w:ind w:left="461" w:hanging="108"/>
      </w:pPr>
      <w:rPr>
        <w:rFonts w:hint="default"/>
        <w:lang w:val="tr-TR" w:eastAsia="tr-TR" w:bidi="tr-TR"/>
      </w:rPr>
    </w:lvl>
    <w:lvl w:ilvl="5" w:tplc="E4227E2C">
      <w:numFmt w:val="bullet"/>
      <w:lvlText w:val="•"/>
      <w:lvlJc w:val="left"/>
      <w:pPr>
        <w:ind w:left="567" w:hanging="108"/>
      </w:pPr>
      <w:rPr>
        <w:rFonts w:hint="default"/>
        <w:lang w:val="tr-TR" w:eastAsia="tr-TR" w:bidi="tr-TR"/>
      </w:rPr>
    </w:lvl>
    <w:lvl w:ilvl="6" w:tplc="BB8C7962">
      <w:numFmt w:val="bullet"/>
      <w:lvlText w:val="•"/>
      <w:lvlJc w:val="left"/>
      <w:pPr>
        <w:ind w:left="672" w:hanging="108"/>
      </w:pPr>
      <w:rPr>
        <w:rFonts w:hint="default"/>
        <w:lang w:val="tr-TR" w:eastAsia="tr-TR" w:bidi="tr-TR"/>
      </w:rPr>
    </w:lvl>
    <w:lvl w:ilvl="7" w:tplc="2F009D6A">
      <w:numFmt w:val="bullet"/>
      <w:lvlText w:val="•"/>
      <w:lvlJc w:val="left"/>
      <w:pPr>
        <w:ind w:left="777" w:hanging="108"/>
      </w:pPr>
      <w:rPr>
        <w:rFonts w:hint="default"/>
        <w:lang w:val="tr-TR" w:eastAsia="tr-TR" w:bidi="tr-TR"/>
      </w:rPr>
    </w:lvl>
    <w:lvl w:ilvl="8" w:tplc="92E4B77E">
      <w:numFmt w:val="bullet"/>
      <w:lvlText w:val="•"/>
      <w:lvlJc w:val="left"/>
      <w:pPr>
        <w:ind w:left="883" w:hanging="108"/>
      </w:pPr>
      <w:rPr>
        <w:rFonts w:hint="default"/>
        <w:lang w:val="tr-TR" w:eastAsia="tr-TR" w:bidi="tr-TR"/>
      </w:rPr>
    </w:lvl>
  </w:abstractNum>
  <w:abstractNum w:abstractNumId="2">
    <w:nsid w:val="2B300038"/>
    <w:multiLevelType w:val="hybridMultilevel"/>
    <w:tmpl w:val="0AF25DC6"/>
    <w:lvl w:ilvl="0" w:tplc="F6942CA6">
      <w:start w:val="1"/>
      <w:numFmt w:val="decimal"/>
      <w:lvlText w:val="%1)"/>
      <w:lvlJc w:val="left"/>
      <w:pPr>
        <w:ind w:left="37" w:hanging="139"/>
        <w:jc w:val="left"/>
      </w:pPr>
      <w:rPr>
        <w:rFonts w:ascii="Times New Roman" w:eastAsia="Times New Roman" w:hAnsi="Times New Roman" w:cs="Times New Roman" w:hint="default"/>
        <w:spacing w:val="0"/>
        <w:w w:val="106"/>
        <w:sz w:val="12"/>
        <w:szCs w:val="12"/>
        <w:lang w:val="tr-TR" w:eastAsia="tr-TR" w:bidi="tr-TR"/>
      </w:rPr>
    </w:lvl>
    <w:lvl w:ilvl="1" w:tplc="3C5E3166">
      <w:numFmt w:val="bullet"/>
      <w:lvlText w:val="•"/>
      <w:lvlJc w:val="left"/>
      <w:pPr>
        <w:ind w:left="261" w:hanging="139"/>
      </w:pPr>
      <w:rPr>
        <w:rFonts w:hint="default"/>
        <w:lang w:val="tr-TR" w:eastAsia="tr-TR" w:bidi="tr-TR"/>
      </w:rPr>
    </w:lvl>
    <w:lvl w:ilvl="2" w:tplc="970C1CB0">
      <w:numFmt w:val="bullet"/>
      <w:lvlText w:val="•"/>
      <w:lvlJc w:val="left"/>
      <w:pPr>
        <w:ind w:left="483" w:hanging="139"/>
      </w:pPr>
      <w:rPr>
        <w:rFonts w:hint="default"/>
        <w:lang w:val="tr-TR" w:eastAsia="tr-TR" w:bidi="tr-TR"/>
      </w:rPr>
    </w:lvl>
    <w:lvl w:ilvl="3" w:tplc="FF5C0C42">
      <w:numFmt w:val="bullet"/>
      <w:lvlText w:val="•"/>
      <w:lvlJc w:val="left"/>
      <w:pPr>
        <w:ind w:left="704" w:hanging="139"/>
      </w:pPr>
      <w:rPr>
        <w:rFonts w:hint="default"/>
        <w:lang w:val="tr-TR" w:eastAsia="tr-TR" w:bidi="tr-TR"/>
      </w:rPr>
    </w:lvl>
    <w:lvl w:ilvl="4" w:tplc="A7B6872A">
      <w:numFmt w:val="bullet"/>
      <w:lvlText w:val="•"/>
      <w:lvlJc w:val="left"/>
      <w:pPr>
        <w:ind w:left="926" w:hanging="139"/>
      </w:pPr>
      <w:rPr>
        <w:rFonts w:hint="default"/>
        <w:lang w:val="tr-TR" w:eastAsia="tr-TR" w:bidi="tr-TR"/>
      </w:rPr>
    </w:lvl>
    <w:lvl w:ilvl="5" w:tplc="C2888A00">
      <w:numFmt w:val="bullet"/>
      <w:lvlText w:val="•"/>
      <w:lvlJc w:val="left"/>
      <w:pPr>
        <w:ind w:left="1147" w:hanging="139"/>
      </w:pPr>
      <w:rPr>
        <w:rFonts w:hint="default"/>
        <w:lang w:val="tr-TR" w:eastAsia="tr-TR" w:bidi="tr-TR"/>
      </w:rPr>
    </w:lvl>
    <w:lvl w:ilvl="6" w:tplc="AC8AD81A">
      <w:numFmt w:val="bullet"/>
      <w:lvlText w:val="•"/>
      <w:lvlJc w:val="left"/>
      <w:pPr>
        <w:ind w:left="1369" w:hanging="139"/>
      </w:pPr>
      <w:rPr>
        <w:rFonts w:hint="default"/>
        <w:lang w:val="tr-TR" w:eastAsia="tr-TR" w:bidi="tr-TR"/>
      </w:rPr>
    </w:lvl>
    <w:lvl w:ilvl="7" w:tplc="FBCA3FD2">
      <w:numFmt w:val="bullet"/>
      <w:lvlText w:val="•"/>
      <w:lvlJc w:val="left"/>
      <w:pPr>
        <w:ind w:left="1590" w:hanging="139"/>
      </w:pPr>
      <w:rPr>
        <w:rFonts w:hint="default"/>
        <w:lang w:val="tr-TR" w:eastAsia="tr-TR" w:bidi="tr-TR"/>
      </w:rPr>
    </w:lvl>
    <w:lvl w:ilvl="8" w:tplc="E1CC0416">
      <w:numFmt w:val="bullet"/>
      <w:lvlText w:val="•"/>
      <w:lvlJc w:val="left"/>
      <w:pPr>
        <w:ind w:left="1812" w:hanging="139"/>
      </w:pPr>
      <w:rPr>
        <w:rFonts w:hint="default"/>
        <w:lang w:val="tr-TR" w:eastAsia="tr-TR" w:bidi="tr-TR"/>
      </w:rPr>
    </w:lvl>
  </w:abstractNum>
  <w:abstractNum w:abstractNumId="3">
    <w:nsid w:val="55AE461F"/>
    <w:multiLevelType w:val="hybridMultilevel"/>
    <w:tmpl w:val="C4A0A8E4"/>
    <w:lvl w:ilvl="0" w:tplc="A1F81B18">
      <w:start w:val="1"/>
      <w:numFmt w:val="decimal"/>
      <w:lvlText w:val="%1)"/>
      <w:lvlJc w:val="left"/>
      <w:pPr>
        <w:ind w:left="37" w:hanging="139"/>
        <w:jc w:val="left"/>
      </w:pPr>
      <w:rPr>
        <w:rFonts w:ascii="Times New Roman" w:eastAsia="Times New Roman" w:hAnsi="Times New Roman" w:cs="Times New Roman" w:hint="default"/>
        <w:spacing w:val="0"/>
        <w:w w:val="106"/>
        <w:sz w:val="12"/>
        <w:szCs w:val="12"/>
        <w:lang w:val="tr-TR" w:eastAsia="tr-TR" w:bidi="tr-TR"/>
      </w:rPr>
    </w:lvl>
    <w:lvl w:ilvl="1" w:tplc="CC1E44E0">
      <w:numFmt w:val="bullet"/>
      <w:lvlText w:val="•"/>
      <w:lvlJc w:val="left"/>
      <w:pPr>
        <w:ind w:left="261" w:hanging="139"/>
      </w:pPr>
      <w:rPr>
        <w:rFonts w:hint="default"/>
        <w:lang w:val="tr-TR" w:eastAsia="tr-TR" w:bidi="tr-TR"/>
      </w:rPr>
    </w:lvl>
    <w:lvl w:ilvl="2" w:tplc="98DA5206">
      <w:numFmt w:val="bullet"/>
      <w:lvlText w:val="•"/>
      <w:lvlJc w:val="left"/>
      <w:pPr>
        <w:ind w:left="483" w:hanging="139"/>
      </w:pPr>
      <w:rPr>
        <w:rFonts w:hint="default"/>
        <w:lang w:val="tr-TR" w:eastAsia="tr-TR" w:bidi="tr-TR"/>
      </w:rPr>
    </w:lvl>
    <w:lvl w:ilvl="3" w:tplc="30A4857A">
      <w:numFmt w:val="bullet"/>
      <w:lvlText w:val="•"/>
      <w:lvlJc w:val="left"/>
      <w:pPr>
        <w:ind w:left="704" w:hanging="139"/>
      </w:pPr>
      <w:rPr>
        <w:rFonts w:hint="default"/>
        <w:lang w:val="tr-TR" w:eastAsia="tr-TR" w:bidi="tr-TR"/>
      </w:rPr>
    </w:lvl>
    <w:lvl w:ilvl="4" w:tplc="1CDA34C4">
      <w:numFmt w:val="bullet"/>
      <w:lvlText w:val="•"/>
      <w:lvlJc w:val="left"/>
      <w:pPr>
        <w:ind w:left="926" w:hanging="139"/>
      </w:pPr>
      <w:rPr>
        <w:rFonts w:hint="default"/>
        <w:lang w:val="tr-TR" w:eastAsia="tr-TR" w:bidi="tr-TR"/>
      </w:rPr>
    </w:lvl>
    <w:lvl w:ilvl="5" w:tplc="8D465AA2">
      <w:numFmt w:val="bullet"/>
      <w:lvlText w:val="•"/>
      <w:lvlJc w:val="left"/>
      <w:pPr>
        <w:ind w:left="1147" w:hanging="139"/>
      </w:pPr>
      <w:rPr>
        <w:rFonts w:hint="default"/>
        <w:lang w:val="tr-TR" w:eastAsia="tr-TR" w:bidi="tr-TR"/>
      </w:rPr>
    </w:lvl>
    <w:lvl w:ilvl="6" w:tplc="84A4091C">
      <w:numFmt w:val="bullet"/>
      <w:lvlText w:val="•"/>
      <w:lvlJc w:val="left"/>
      <w:pPr>
        <w:ind w:left="1369" w:hanging="139"/>
      </w:pPr>
      <w:rPr>
        <w:rFonts w:hint="default"/>
        <w:lang w:val="tr-TR" w:eastAsia="tr-TR" w:bidi="tr-TR"/>
      </w:rPr>
    </w:lvl>
    <w:lvl w:ilvl="7" w:tplc="D9541F32">
      <w:numFmt w:val="bullet"/>
      <w:lvlText w:val="•"/>
      <w:lvlJc w:val="left"/>
      <w:pPr>
        <w:ind w:left="1590" w:hanging="139"/>
      </w:pPr>
      <w:rPr>
        <w:rFonts w:hint="default"/>
        <w:lang w:val="tr-TR" w:eastAsia="tr-TR" w:bidi="tr-TR"/>
      </w:rPr>
    </w:lvl>
    <w:lvl w:ilvl="8" w:tplc="45ECC6F8">
      <w:numFmt w:val="bullet"/>
      <w:lvlText w:val="•"/>
      <w:lvlJc w:val="left"/>
      <w:pPr>
        <w:ind w:left="1812" w:hanging="139"/>
      </w:pPr>
      <w:rPr>
        <w:rFonts w:hint="default"/>
        <w:lang w:val="tr-TR" w:eastAsia="tr-TR" w:bidi="tr-TR"/>
      </w:rPr>
    </w:lvl>
  </w:abstractNum>
  <w:abstractNum w:abstractNumId="4">
    <w:nsid w:val="57F80343"/>
    <w:multiLevelType w:val="hybridMultilevel"/>
    <w:tmpl w:val="A73ADE82"/>
    <w:lvl w:ilvl="0" w:tplc="ABFA1696">
      <w:start w:val="1"/>
      <w:numFmt w:val="decimal"/>
      <w:lvlText w:val="%1)"/>
      <w:lvlJc w:val="left"/>
      <w:pPr>
        <w:ind w:left="37" w:hanging="139"/>
        <w:jc w:val="left"/>
      </w:pPr>
      <w:rPr>
        <w:rFonts w:ascii="Times New Roman" w:eastAsia="Times New Roman" w:hAnsi="Times New Roman" w:cs="Times New Roman" w:hint="default"/>
        <w:spacing w:val="0"/>
        <w:w w:val="106"/>
        <w:sz w:val="12"/>
        <w:szCs w:val="12"/>
        <w:lang w:val="tr-TR" w:eastAsia="tr-TR" w:bidi="tr-TR"/>
      </w:rPr>
    </w:lvl>
    <w:lvl w:ilvl="1" w:tplc="CD3E4CF2">
      <w:numFmt w:val="bullet"/>
      <w:lvlText w:val="•"/>
      <w:lvlJc w:val="left"/>
      <w:pPr>
        <w:ind w:left="261" w:hanging="139"/>
      </w:pPr>
      <w:rPr>
        <w:rFonts w:hint="default"/>
        <w:lang w:val="tr-TR" w:eastAsia="tr-TR" w:bidi="tr-TR"/>
      </w:rPr>
    </w:lvl>
    <w:lvl w:ilvl="2" w:tplc="5226ECFA">
      <w:numFmt w:val="bullet"/>
      <w:lvlText w:val="•"/>
      <w:lvlJc w:val="left"/>
      <w:pPr>
        <w:ind w:left="483" w:hanging="139"/>
      </w:pPr>
      <w:rPr>
        <w:rFonts w:hint="default"/>
        <w:lang w:val="tr-TR" w:eastAsia="tr-TR" w:bidi="tr-TR"/>
      </w:rPr>
    </w:lvl>
    <w:lvl w:ilvl="3" w:tplc="C2E8DB06">
      <w:numFmt w:val="bullet"/>
      <w:lvlText w:val="•"/>
      <w:lvlJc w:val="left"/>
      <w:pPr>
        <w:ind w:left="704" w:hanging="139"/>
      </w:pPr>
      <w:rPr>
        <w:rFonts w:hint="default"/>
        <w:lang w:val="tr-TR" w:eastAsia="tr-TR" w:bidi="tr-TR"/>
      </w:rPr>
    </w:lvl>
    <w:lvl w:ilvl="4" w:tplc="F1805D84">
      <w:numFmt w:val="bullet"/>
      <w:lvlText w:val="•"/>
      <w:lvlJc w:val="left"/>
      <w:pPr>
        <w:ind w:left="926" w:hanging="139"/>
      </w:pPr>
      <w:rPr>
        <w:rFonts w:hint="default"/>
        <w:lang w:val="tr-TR" w:eastAsia="tr-TR" w:bidi="tr-TR"/>
      </w:rPr>
    </w:lvl>
    <w:lvl w:ilvl="5" w:tplc="18C0E208">
      <w:numFmt w:val="bullet"/>
      <w:lvlText w:val="•"/>
      <w:lvlJc w:val="left"/>
      <w:pPr>
        <w:ind w:left="1147" w:hanging="139"/>
      </w:pPr>
      <w:rPr>
        <w:rFonts w:hint="default"/>
        <w:lang w:val="tr-TR" w:eastAsia="tr-TR" w:bidi="tr-TR"/>
      </w:rPr>
    </w:lvl>
    <w:lvl w:ilvl="6" w:tplc="E9E0BE36">
      <w:numFmt w:val="bullet"/>
      <w:lvlText w:val="•"/>
      <w:lvlJc w:val="left"/>
      <w:pPr>
        <w:ind w:left="1369" w:hanging="139"/>
      </w:pPr>
      <w:rPr>
        <w:rFonts w:hint="default"/>
        <w:lang w:val="tr-TR" w:eastAsia="tr-TR" w:bidi="tr-TR"/>
      </w:rPr>
    </w:lvl>
    <w:lvl w:ilvl="7" w:tplc="94786C1A">
      <w:numFmt w:val="bullet"/>
      <w:lvlText w:val="•"/>
      <w:lvlJc w:val="left"/>
      <w:pPr>
        <w:ind w:left="1590" w:hanging="139"/>
      </w:pPr>
      <w:rPr>
        <w:rFonts w:hint="default"/>
        <w:lang w:val="tr-TR" w:eastAsia="tr-TR" w:bidi="tr-TR"/>
      </w:rPr>
    </w:lvl>
    <w:lvl w:ilvl="8" w:tplc="AFC48D6E">
      <w:numFmt w:val="bullet"/>
      <w:lvlText w:val="•"/>
      <w:lvlJc w:val="left"/>
      <w:pPr>
        <w:ind w:left="1812" w:hanging="139"/>
      </w:pPr>
      <w:rPr>
        <w:rFonts w:hint="default"/>
        <w:lang w:val="tr-TR" w:eastAsia="tr-TR" w:bidi="tr-TR"/>
      </w:rPr>
    </w:lvl>
  </w:abstractNum>
  <w:abstractNum w:abstractNumId="5">
    <w:nsid w:val="6E325567"/>
    <w:multiLevelType w:val="hybridMultilevel"/>
    <w:tmpl w:val="50D8CFA6"/>
    <w:lvl w:ilvl="0" w:tplc="CCCC6252">
      <w:start w:val="1"/>
      <w:numFmt w:val="decimal"/>
      <w:lvlText w:val="%1)"/>
      <w:lvlJc w:val="left"/>
      <w:pPr>
        <w:ind w:left="33" w:hanging="139"/>
        <w:jc w:val="left"/>
      </w:pPr>
      <w:rPr>
        <w:rFonts w:ascii="Times New Roman" w:eastAsia="Times New Roman" w:hAnsi="Times New Roman" w:cs="Times New Roman" w:hint="default"/>
        <w:spacing w:val="0"/>
        <w:w w:val="106"/>
        <w:sz w:val="12"/>
        <w:szCs w:val="12"/>
        <w:lang w:val="tr-TR" w:eastAsia="tr-TR" w:bidi="tr-TR"/>
      </w:rPr>
    </w:lvl>
    <w:lvl w:ilvl="1" w:tplc="78C2472C">
      <w:numFmt w:val="bullet"/>
      <w:lvlText w:val="•"/>
      <w:lvlJc w:val="left"/>
      <w:pPr>
        <w:ind w:left="261" w:hanging="139"/>
      </w:pPr>
      <w:rPr>
        <w:rFonts w:hint="default"/>
        <w:lang w:val="tr-TR" w:eastAsia="tr-TR" w:bidi="tr-TR"/>
      </w:rPr>
    </w:lvl>
    <w:lvl w:ilvl="2" w:tplc="C2CCB780">
      <w:numFmt w:val="bullet"/>
      <w:lvlText w:val="•"/>
      <w:lvlJc w:val="left"/>
      <w:pPr>
        <w:ind w:left="483" w:hanging="139"/>
      </w:pPr>
      <w:rPr>
        <w:rFonts w:hint="default"/>
        <w:lang w:val="tr-TR" w:eastAsia="tr-TR" w:bidi="tr-TR"/>
      </w:rPr>
    </w:lvl>
    <w:lvl w:ilvl="3" w:tplc="5D0E5568">
      <w:numFmt w:val="bullet"/>
      <w:lvlText w:val="•"/>
      <w:lvlJc w:val="left"/>
      <w:pPr>
        <w:ind w:left="704" w:hanging="139"/>
      </w:pPr>
      <w:rPr>
        <w:rFonts w:hint="default"/>
        <w:lang w:val="tr-TR" w:eastAsia="tr-TR" w:bidi="tr-TR"/>
      </w:rPr>
    </w:lvl>
    <w:lvl w:ilvl="4" w:tplc="E2CC5EEC">
      <w:numFmt w:val="bullet"/>
      <w:lvlText w:val="•"/>
      <w:lvlJc w:val="left"/>
      <w:pPr>
        <w:ind w:left="926" w:hanging="139"/>
      </w:pPr>
      <w:rPr>
        <w:rFonts w:hint="default"/>
        <w:lang w:val="tr-TR" w:eastAsia="tr-TR" w:bidi="tr-TR"/>
      </w:rPr>
    </w:lvl>
    <w:lvl w:ilvl="5" w:tplc="03C4E6B8">
      <w:numFmt w:val="bullet"/>
      <w:lvlText w:val="•"/>
      <w:lvlJc w:val="left"/>
      <w:pPr>
        <w:ind w:left="1147" w:hanging="139"/>
      </w:pPr>
      <w:rPr>
        <w:rFonts w:hint="default"/>
        <w:lang w:val="tr-TR" w:eastAsia="tr-TR" w:bidi="tr-TR"/>
      </w:rPr>
    </w:lvl>
    <w:lvl w:ilvl="6" w:tplc="B3647DCC">
      <w:numFmt w:val="bullet"/>
      <w:lvlText w:val="•"/>
      <w:lvlJc w:val="left"/>
      <w:pPr>
        <w:ind w:left="1369" w:hanging="139"/>
      </w:pPr>
      <w:rPr>
        <w:rFonts w:hint="default"/>
        <w:lang w:val="tr-TR" w:eastAsia="tr-TR" w:bidi="tr-TR"/>
      </w:rPr>
    </w:lvl>
    <w:lvl w:ilvl="7" w:tplc="8E32B0C2">
      <w:numFmt w:val="bullet"/>
      <w:lvlText w:val="•"/>
      <w:lvlJc w:val="left"/>
      <w:pPr>
        <w:ind w:left="1590" w:hanging="139"/>
      </w:pPr>
      <w:rPr>
        <w:rFonts w:hint="default"/>
        <w:lang w:val="tr-TR" w:eastAsia="tr-TR" w:bidi="tr-TR"/>
      </w:rPr>
    </w:lvl>
    <w:lvl w:ilvl="8" w:tplc="8FB80E08">
      <w:numFmt w:val="bullet"/>
      <w:lvlText w:val="•"/>
      <w:lvlJc w:val="left"/>
      <w:pPr>
        <w:ind w:left="1812" w:hanging="139"/>
      </w:pPr>
      <w:rPr>
        <w:rFonts w:hint="default"/>
        <w:lang w:val="tr-TR" w:eastAsia="tr-TR" w:bidi="tr-TR"/>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1161B"/>
    <w:rsid w:val="0021694D"/>
    <w:rsid w:val="00711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2761B8-4C17-4B05-B1F2-573F7E50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B516-2A26-4A56-9A02-AA6171E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8139</Characters>
  <Application>Microsoft Office Word</Application>
  <DocSecurity>0</DocSecurity>
  <Lines>67</Lines>
  <Paragraphs>19</Paragraphs>
  <ScaleCrop>false</ScaleCrop>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mahmut er</cp:lastModifiedBy>
  <cp:revision>2</cp:revision>
  <dcterms:created xsi:type="dcterms:W3CDTF">2018-07-23T08:19:00Z</dcterms:created>
  <dcterms:modified xsi:type="dcterms:W3CDTF">2018-07-23T08:26:00Z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Creator">
    <vt:lpwstr>Microsoft® Excel® 2013</vt:lpwstr>
  </property>
  <property fmtid="{D5CDD505-2E9C-101B-9397-08002B2CF9AE}" pid="4" name="LastSaved">
    <vt:filetime>2018-07-23T00:00:00Z</vt:filetime>
  </property>
</Properties>
</file>